
<file path=[Content_Types].xml><?xml version="1.0" encoding="utf-8"?>
<Types xmlns="http://schemas.openxmlformats.org/package/2006/content-types">
  <Default Extension="bin" ContentType="application/vnd.ms-word.attachedToolbar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B44D87">
      <w:pPr>
        <w:spacing w:line="360" w:lineRule="auto"/>
        <w:jc w:val="center"/>
        <w:rPr>
          <w:rFonts w:ascii="Times New Roman" w:hAnsi="Times New Roman"/>
          <w:b/>
          <w:sz w:val="44"/>
          <w:szCs w:val="44"/>
        </w:rPr>
      </w:pPr>
      <w:r>
        <w:rPr>
          <w:rFonts w:ascii="Times New Roman" w:hAnsi="Times New Roman" w:hint="eastAsia"/>
          <w:b/>
          <w:sz w:val="44"/>
          <w:szCs w:val="44"/>
        </w:rPr>
        <w:t>江苏</w:t>
      </w:r>
      <w:r>
        <w:rPr>
          <w:rFonts w:ascii="Times New Roman" w:hAnsi="Times New Roman"/>
          <w:b/>
          <w:sz w:val="44"/>
          <w:szCs w:val="44"/>
        </w:rPr>
        <w:t>省交通</w:t>
      </w:r>
      <w:r>
        <w:rPr>
          <w:rFonts w:ascii="Times New Roman" w:hAnsi="Times New Roman" w:hint="eastAsia"/>
          <w:b/>
          <w:sz w:val="44"/>
          <w:szCs w:val="44"/>
        </w:rPr>
        <w:t>企业</w:t>
      </w:r>
      <w:r>
        <w:rPr>
          <w:rFonts w:ascii="Times New Roman" w:hAnsi="Times New Roman"/>
          <w:b/>
          <w:sz w:val="44"/>
          <w:szCs w:val="44"/>
        </w:rPr>
        <w:t>协会团体</w:t>
      </w:r>
      <w:r w:rsidR="006D3865">
        <w:rPr>
          <w:rFonts w:ascii="Times New Roman" w:hAnsi="Times New Roman"/>
          <w:b/>
          <w:sz w:val="44"/>
          <w:szCs w:val="44"/>
        </w:rPr>
        <w:t>标准</w:t>
      </w:r>
    </w:p>
    <w:p w:rsidR="004F6434" w:rsidRDefault="004F6434">
      <w:pPr>
        <w:spacing w:line="360" w:lineRule="auto"/>
        <w:jc w:val="center"/>
        <w:rPr>
          <w:rFonts w:ascii="Times New Roman" w:hAnsi="Times New Roman"/>
          <w:b/>
          <w:sz w:val="44"/>
          <w:szCs w:val="44"/>
        </w:rPr>
      </w:pPr>
    </w:p>
    <w:p w:rsidR="00557D0E" w:rsidRDefault="00B44D87">
      <w:pPr>
        <w:spacing w:line="360" w:lineRule="auto"/>
        <w:jc w:val="center"/>
        <w:rPr>
          <w:rFonts w:ascii="Times New Roman" w:eastAsia="黑体" w:hAnsi="Times New Roman"/>
          <w:sz w:val="36"/>
          <w:szCs w:val="36"/>
        </w:rPr>
      </w:pPr>
      <w:r>
        <w:rPr>
          <w:rFonts w:ascii="Times New Roman" w:eastAsia="黑体" w:hAnsi="Times New Roman" w:hint="eastAsia"/>
          <w:sz w:val="36"/>
          <w:szCs w:val="36"/>
        </w:rPr>
        <w:t>《</w:t>
      </w:r>
      <w:r w:rsidR="00E40E1F" w:rsidRPr="00E40E1F">
        <w:rPr>
          <w:rFonts w:ascii="Times New Roman" w:eastAsia="黑体" w:hAnsi="Times New Roman" w:hint="eastAsia"/>
          <w:sz w:val="36"/>
          <w:szCs w:val="36"/>
        </w:rPr>
        <w:t>废旧沥青混合料</w:t>
      </w:r>
      <w:r w:rsidR="00DB1556">
        <w:rPr>
          <w:rFonts w:ascii="Times New Roman" w:eastAsia="黑体" w:hAnsi="Times New Roman" w:hint="eastAsia"/>
          <w:sz w:val="36"/>
          <w:szCs w:val="36"/>
        </w:rPr>
        <w:t>冷态</w:t>
      </w:r>
      <w:r w:rsidR="00E40E1F" w:rsidRPr="00E40E1F">
        <w:rPr>
          <w:rFonts w:ascii="Times New Roman" w:eastAsia="黑体" w:hAnsi="Times New Roman" w:hint="eastAsia"/>
          <w:sz w:val="36"/>
          <w:szCs w:val="36"/>
        </w:rPr>
        <w:t>活化再生技术规程</w:t>
      </w:r>
      <w:r>
        <w:rPr>
          <w:rFonts w:ascii="Times New Roman" w:eastAsia="黑体" w:hAnsi="Times New Roman" w:hint="eastAsia"/>
          <w:sz w:val="36"/>
          <w:szCs w:val="36"/>
        </w:rPr>
        <w:t>》</w:t>
      </w:r>
    </w:p>
    <w:p w:rsidR="00557D0E" w:rsidRPr="004F6434" w:rsidRDefault="00557D0E">
      <w:pPr>
        <w:spacing w:line="360" w:lineRule="auto"/>
        <w:jc w:val="center"/>
        <w:rPr>
          <w:rFonts w:ascii="Times New Roman" w:hAnsi="Times New Roman"/>
          <w:b/>
          <w:sz w:val="36"/>
          <w:szCs w:val="36"/>
        </w:rPr>
      </w:pPr>
    </w:p>
    <w:p w:rsidR="00557D0E" w:rsidRDefault="00557D0E">
      <w:pPr>
        <w:jc w:val="center"/>
        <w:rPr>
          <w:rFonts w:ascii="Times New Roman" w:hAnsi="Times New Roman"/>
          <w:sz w:val="36"/>
          <w:szCs w:val="36"/>
        </w:rPr>
      </w:pPr>
    </w:p>
    <w:p w:rsidR="00557D0E" w:rsidRDefault="00557D0E">
      <w:pPr>
        <w:jc w:val="center"/>
        <w:rPr>
          <w:rFonts w:ascii="Times New Roman" w:hAnsi="Times New Roman"/>
          <w:sz w:val="36"/>
          <w:szCs w:val="36"/>
        </w:rPr>
      </w:pPr>
    </w:p>
    <w:p w:rsidR="00557D0E" w:rsidRDefault="006D3865">
      <w:pPr>
        <w:jc w:val="center"/>
        <w:rPr>
          <w:rFonts w:ascii="Times New Roman" w:hAnsi="Times New Roman"/>
          <w:b/>
          <w:sz w:val="44"/>
          <w:szCs w:val="44"/>
        </w:rPr>
      </w:pPr>
      <w:r>
        <w:rPr>
          <w:rFonts w:ascii="Times New Roman" w:hAnsi="Times New Roman" w:hint="eastAsia"/>
          <w:b/>
          <w:sz w:val="44"/>
          <w:szCs w:val="44"/>
        </w:rPr>
        <w:t>编制</w:t>
      </w:r>
      <w:r>
        <w:rPr>
          <w:rFonts w:ascii="Times New Roman" w:hAnsi="Times New Roman"/>
          <w:b/>
          <w:sz w:val="44"/>
          <w:szCs w:val="44"/>
        </w:rPr>
        <w:t>说明</w:t>
      </w: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rsidP="00F23B06">
      <w:pPr>
        <w:rPr>
          <w:rFonts w:ascii="Times New Roman" w:hAnsi="Times New Roman"/>
          <w:sz w:val="24"/>
          <w:szCs w:val="24"/>
        </w:rPr>
      </w:pPr>
    </w:p>
    <w:p w:rsidR="00557D0E" w:rsidRDefault="00557D0E">
      <w:pPr>
        <w:jc w:val="center"/>
        <w:rPr>
          <w:rFonts w:ascii="Times New Roman" w:hAnsi="Times New Roman"/>
          <w:sz w:val="24"/>
          <w:szCs w:val="24"/>
        </w:rPr>
      </w:pPr>
    </w:p>
    <w:p w:rsidR="00557D0E" w:rsidRDefault="00557D0E">
      <w:pPr>
        <w:jc w:val="center"/>
        <w:rPr>
          <w:rFonts w:ascii="Times New Roman" w:hAnsi="Times New Roman"/>
          <w:sz w:val="24"/>
          <w:szCs w:val="24"/>
        </w:rPr>
      </w:pPr>
    </w:p>
    <w:p w:rsidR="00557D0E" w:rsidRPr="00F23B06" w:rsidRDefault="00B44D87">
      <w:pPr>
        <w:spacing w:line="360" w:lineRule="auto"/>
        <w:jc w:val="center"/>
        <w:rPr>
          <w:rFonts w:ascii="Times New Roman" w:hAnsi="Times New Roman"/>
          <w:sz w:val="30"/>
          <w:szCs w:val="30"/>
        </w:rPr>
      </w:pPr>
      <w:r w:rsidRPr="00F23B06">
        <w:rPr>
          <w:rFonts w:ascii="Times New Roman" w:hAnsi="Times New Roman" w:hint="eastAsia"/>
          <w:sz w:val="30"/>
          <w:szCs w:val="30"/>
        </w:rPr>
        <w:t>《</w:t>
      </w:r>
      <w:r w:rsidR="00E40E1F" w:rsidRPr="00F23B06">
        <w:rPr>
          <w:rFonts w:ascii="Times New Roman" w:hAnsi="Times New Roman" w:hint="eastAsia"/>
          <w:sz w:val="30"/>
          <w:szCs w:val="30"/>
        </w:rPr>
        <w:t>废旧沥青混合料</w:t>
      </w:r>
      <w:r w:rsidR="00DB1556" w:rsidRPr="00F23B06">
        <w:rPr>
          <w:rFonts w:ascii="Times New Roman" w:hAnsi="Times New Roman" w:hint="eastAsia"/>
          <w:sz w:val="30"/>
          <w:szCs w:val="30"/>
        </w:rPr>
        <w:t>冷态</w:t>
      </w:r>
      <w:r w:rsidR="00E40E1F" w:rsidRPr="00F23B06">
        <w:rPr>
          <w:rFonts w:ascii="Times New Roman" w:hAnsi="Times New Roman" w:hint="eastAsia"/>
          <w:sz w:val="30"/>
          <w:szCs w:val="30"/>
        </w:rPr>
        <w:t>活化再生技术规程</w:t>
      </w:r>
      <w:r w:rsidRPr="00F23B06">
        <w:rPr>
          <w:rFonts w:ascii="Times New Roman" w:hAnsi="Times New Roman" w:hint="eastAsia"/>
          <w:sz w:val="30"/>
          <w:szCs w:val="30"/>
        </w:rPr>
        <w:t>》</w:t>
      </w:r>
      <w:r w:rsidR="006D3865" w:rsidRPr="00F23B06">
        <w:rPr>
          <w:rFonts w:ascii="Times New Roman" w:hAnsi="Times New Roman" w:hint="eastAsia"/>
          <w:sz w:val="30"/>
          <w:szCs w:val="30"/>
        </w:rPr>
        <w:t>标准</w:t>
      </w:r>
      <w:r w:rsidR="00B122F1" w:rsidRPr="00F23B06">
        <w:rPr>
          <w:rFonts w:ascii="Times New Roman" w:hAnsi="Times New Roman" w:hint="eastAsia"/>
          <w:sz w:val="30"/>
          <w:szCs w:val="30"/>
        </w:rPr>
        <w:t>编制</w:t>
      </w:r>
      <w:r w:rsidR="006D3865" w:rsidRPr="00F23B06">
        <w:rPr>
          <w:rFonts w:ascii="Times New Roman" w:hAnsi="Times New Roman"/>
          <w:sz w:val="30"/>
          <w:szCs w:val="30"/>
        </w:rPr>
        <w:t>组</w:t>
      </w:r>
    </w:p>
    <w:p w:rsidR="00557D0E" w:rsidRPr="00F23B06" w:rsidRDefault="00284D1B">
      <w:pPr>
        <w:spacing w:line="360" w:lineRule="auto"/>
        <w:jc w:val="center"/>
        <w:rPr>
          <w:rFonts w:ascii="Times New Roman" w:hAnsi="Times New Roman"/>
          <w:sz w:val="30"/>
          <w:szCs w:val="30"/>
        </w:rPr>
      </w:pPr>
      <w:r w:rsidRPr="00F23B06">
        <w:rPr>
          <w:rFonts w:ascii="Times New Roman" w:hAnsi="Times New Roman" w:hint="eastAsia"/>
          <w:sz w:val="30"/>
          <w:szCs w:val="30"/>
        </w:rPr>
        <w:t>202</w:t>
      </w:r>
      <w:r w:rsidR="00F23B06">
        <w:rPr>
          <w:rFonts w:ascii="Times New Roman" w:hAnsi="Times New Roman"/>
          <w:sz w:val="30"/>
          <w:szCs w:val="30"/>
        </w:rPr>
        <w:t>1</w:t>
      </w:r>
      <w:r w:rsidRPr="00F23B06">
        <w:rPr>
          <w:rFonts w:ascii="Times New Roman" w:hAnsi="Times New Roman" w:hint="eastAsia"/>
          <w:sz w:val="30"/>
          <w:szCs w:val="30"/>
        </w:rPr>
        <w:t>年</w:t>
      </w:r>
      <w:r w:rsidR="00F23B06">
        <w:rPr>
          <w:rFonts w:ascii="Times New Roman" w:hAnsi="Times New Roman"/>
          <w:sz w:val="30"/>
          <w:szCs w:val="30"/>
        </w:rPr>
        <w:t>08</w:t>
      </w:r>
      <w:r w:rsidR="0011645E" w:rsidRPr="00F23B06">
        <w:rPr>
          <w:rFonts w:ascii="Times New Roman" w:hAnsi="Times New Roman"/>
          <w:sz w:val="30"/>
          <w:szCs w:val="30"/>
        </w:rPr>
        <w:t>月</w:t>
      </w:r>
    </w:p>
    <w:p w:rsidR="00557D0E" w:rsidRDefault="00557D0E">
      <w:pPr>
        <w:spacing w:line="360" w:lineRule="auto"/>
        <w:jc w:val="center"/>
        <w:rPr>
          <w:rFonts w:ascii="Times New Roman" w:hAnsi="Times New Roman"/>
          <w:sz w:val="24"/>
          <w:szCs w:val="24"/>
        </w:rPr>
        <w:sectPr w:rsidR="00557D0E">
          <w:headerReference w:type="default" r:id="rId9"/>
          <w:pgSz w:w="11906" w:h="16838"/>
          <w:pgMar w:top="1440" w:right="1800" w:bottom="1440" w:left="1800" w:header="851" w:footer="992" w:gutter="0"/>
          <w:cols w:space="425"/>
          <w:docGrid w:type="lines" w:linePitch="312"/>
        </w:sectPr>
      </w:pPr>
    </w:p>
    <w:p w:rsidR="00557D0E" w:rsidRDefault="006D3865">
      <w:pPr>
        <w:jc w:val="center"/>
        <w:rPr>
          <w:rFonts w:ascii="Times New Roman" w:eastAsia="黑体" w:hAnsi="Times New Roman"/>
          <w:sz w:val="28"/>
          <w:szCs w:val="28"/>
        </w:rPr>
      </w:pPr>
      <w:r>
        <w:rPr>
          <w:rFonts w:ascii="Times New Roman" w:eastAsia="黑体" w:hAnsi="Times New Roman" w:hint="eastAsia"/>
          <w:sz w:val="28"/>
          <w:szCs w:val="28"/>
        </w:rPr>
        <w:lastRenderedPageBreak/>
        <w:t>目</w:t>
      </w:r>
      <w:r>
        <w:rPr>
          <w:rFonts w:ascii="Times New Roman" w:eastAsia="黑体" w:hAnsi="Times New Roman" w:hint="eastAsia"/>
          <w:sz w:val="28"/>
          <w:szCs w:val="28"/>
        </w:rPr>
        <w:t xml:space="preserve">  </w:t>
      </w:r>
      <w:r>
        <w:rPr>
          <w:rFonts w:ascii="Times New Roman" w:eastAsia="黑体" w:hAnsi="Times New Roman" w:hint="eastAsia"/>
          <w:sz w:val="28"/>
          <w:szCs w:val="28"/>
        </w:rPr>
        <w:t>录</w:t>
      </w:r>
    </w:p>
    <w:p w:rsidR="00557D0E" w:rsidRDefault="00557D0E">
      <w:pPr>
        <w:rPr>
          <w:rFonts w:ascii="Times New Roman" w:hAnsi="Times New Roman"/>
          <w:sz w:val="24"/>
          <w:szCs w:val="24"/>
        </w:rPr>
      </w:pPr>
    </w:p>
    <w:tbl>
      <w:tblPr>
        <w:tblStyle w:val="a7"/>
        <w:tblW w:w="82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0"/>
        <w:gridCol w:w="719"/>
        <w:gridCol w:w="6711"/>
        <w:gridCol w:w="456"/>
      </w:tblGrid>
      <w:tr w:rsidR="00557D0E">
        <w:tc>
          <w:tcPr>
            <w:tcW w:w="410"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1</w:t>
            </w:r>
          </w:p>
        </w:tc>
        <w:tc>
          <w:tcPr>
            <w:tcW w:w="7430" w:type="dxa"/>
            <w:gridSpan w:val="2"/>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工作</w:t>
            </w:r>
            <w:r>
              <w:rPr>
                <w:rFonts w:ascii="Times New Roman" w:hAnsi="Times New Roman"/>
                <w:sz w:val="24"/>
                <w:szCs w:val="24"/>
              </w:rPr>
              <w:t>简况</w:t>
            </w:r>
            <w:r>
              <w:rPr>
                <w:rFonts w:ascii="Times New Roman" w:hAnsi="Times New Roman" w:hint="eastAsia"/>
                <w:sz w:val="24"/>
                <w:szCs w:val="24"/>
              </w:rPr>
              <w:t xml:space="preserve"> </w:t>
            </w:r>
            <w:r>
              <w:rPr>
                <w:rFonts w:ascii="Times New Roman" w:hAnsi="Times New Roman"/>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6D3865">
            <w:pPr>
              <w:spacing w:line="360" w:lineRule="auto"/>
              <w:jc w:val="right"/>
              <w:rPr>
                <w:rFonts w:ascii="Times New Roman" w:hAnsi="Times New Roman"/>
                <w:sz w:val="24"/>
                <w:szCs w:val="24"/>
              </w:rPr>
            </w:pPr>
            <w:r>
              <w:rPr>
                <w:rFonts w:ascii="Times New Roman" w:hAnsi="Times New Roman" w:hint="eastAsia"/>
                <w:sz w:val="24"/>
                <w:szCs w:val="24"/>
              </w:rPr>
              <w:t>1</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sz w:val="24"/>
                <w:szCs w:val="24"/>
              </w:rPr>
              <w:t>1.1</w:t>
            </w:r>
          </w:p>
        </w:tc>
        <w:tc>
          <w:tcPr>
            <w:tcW w:w="6711"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标准</w:t>
            </w:r>
            <w:r w:rsidR="00F551CF">
              <w:rPr>
                <w:rFonts w:ascii="Times New Roman" w:hAnsi="Times New Roman" w:hint="eastAsia"/>
                <w:sz w:val="24"/>
                <w:szCs w:val="24"/>
              </w:rPr>
              <w:t>制定</w:t>
            </w:r>
            <w:r>
              <w:rPr>
                <w:rFonts w:ascii="Times New Roman" w:hAnsi="Times New Roman"/>
                <w:sz w:val="24"/>
                <w:szCs w:val="24"/>
              </w:rPr>
              <w:t>的意义、作用</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6D3865">
            <w:pPr>
              <w:spacing w:line="360" w:lineRule="auto"/>
              <w:jc w:val="right"/>
              <w:rPr>
                <w:rFonts w:ascii="Times New Roman" w:hAnsi="Times New Roman"/>
                <w:sz w:val="24"/>
                <w:szCs w:val="24"/>
              </w:rPr>
            </w:pPr>
            <w:r>
              <w:rPr>
                <w:rFonts w:ascii="Times New Roman" w:hAnsi="Times New Roman" w:hint="eastAsia"/>
                <w:sz w:val="24"/>
                <w:szCs w:val="24"/>
              </w:rPr>
              <w:t>1</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1.2</w:t>
            </w:r>
          </w:p>
        </w:tc>
        <w:tc>
          <w:tcPr>
            <w:tcW w:w="6711"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任务</w:t>
            </w:r>
            <w:r>
              <w:rPr>
                <w:rFonts w:ascii="Times New Roman" w:hAnsi="Times New Roman"/>
                <w:sz w:val="24"/>
                <w:szCs w:val="24"/>
              </w:rPr>
              <w:t>来源</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6D3865">
            <w:pPr>
              <w:spacing w:line="360" w:lineRule="auto"/>
              <w:jc w:val="right"/>
              <w:rPr>
                <w:rFonts w:ascii="Times New Roman" w:hAnsi="Times New Roman"/>
                <w:sz w:val="24"/>
                <w:szCs w:val="24"/>
              </w:rPr>
            </w:pPr>
            <w:r>
              <w:rPr>
                <w:rFonts w:ascii="Times New Roman" w:hAnsi="Times New Roman" w:hint="eastAsia"/>
                <w:sz w:val="24"/>
                <w:szCs w:val="24"/>
              </w:rPr>
              <w:t>1</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1.3</w:t>
            </w:r>
          </w:p>
        </w:tc>
        <w:tc>
          <w:tcPr>
            <w:tcW w:w="6711"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协作</w:t>
            </w:r>
            <w:r>
              <w:rPr>
                <w:rFonts w:ascii="Times New Roman" w:hAnsi="Times New Roman"/>
                <w:sz w:val="24"/>
                <w:szCs w:val="24"/>
              </w:rPr>
              <w:t>单位</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6D3865">
            <w:pPr>
              <w:spacing w:line="360" w:lineRule="auto"/>
              <w:jc w:val="right"/>
              <w:rPr>
                <w:rFonts w:ascii="Times New Roman" w:hAnsi="Times New Roman"/>
                <w:sz w:val="24"/>
                <w:szCs w:val="24"/>
              </w:rPr>
            </w:pPr>
            <w:r>
              <w:rPr>
                <w:rFonts w:ascii="Times New Roman" w:hAnsi="Times New Roman" w:hint="eastAsia"/>
                <w:sz w:val="24"/>
                <w:szCs w:val="24"/>
              </w:rPr>
              <w:t>1</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1.4</w:t>
            </w:r>
          </w:p>
        </w:tc>
        <w:tc>
          <w:tcPr>
            <w:tcW w:w="6711"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主要</w:t>
            </w:r>
            <w:r>
              <w:rPr>
                <w:rFonts w:ascii="Times New Roman" w:hAnsi="Times New Roman"/>
                <w:sz w:val="24"/>
                <w:szCs w:val="24"/>
              </w:rPr>
              <w:t>工作过程</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5F3D23">
            <w:pPr>
              <w:spacing w:line="360" w:lineRule="auto"/>
              <w:jc w:val="right"/>
              <w:rPr>
                <w:rFonts w:ascii="Times New Roman" w:hAnsi="Times New Roman"/>
                <w:sz w:val="24"/>
                <w:szCs w:val="24"/>
              </w:rPr>
            </w:pPr>
            <w:r>
              <w:rPr>
                <w:rFonts w:ascii="Times New Roman" w:hAnsi="Times New Roman"/>
                <w:sz w:val="24"/>
                <w:szCs w:val="24"/>
              </w:rPr>
              <w:t>2</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1.5</w:t>
            </w:r>
          </w:p>
        </w:tc>
        <w:tc>
          <w:tcPr>
            <w:tcW w:w="6711"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标准</w:t>
            </w:r>
            <w:r>
              <w:rPr>
                <w:rFonts w:ascii="Times New Roman" w:hAnsi="Times New Roman"/>
                <w:sz w:val="24"/>
                <w:szCs w:val="24"/>
              </w:rPr>
              <w:t>主要起草人</w:t>
            </w:r>
            <w:r>
              <w:rPr>
                <w:rFonts w:ascii="Times New Roman" w:hAnsi="Times New Roman" w:hint="eastAsia"/>
                <w:sz w:val="24"/>
                <w:szCs w:val="24"/>
              </w:rPr>
              <w:t>及其</w:t>
            </w:r>
            <w:r>
              <w:rPr>
                <w:rFonts w:ascii="Times New Roman" w:hAnsi="Times New Roman"/>
                <w:sz w:val="24"/>
                <w:szCs w:val="24"/>
              </w:rPr>
              <w:t>所做的工作</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5F3D23">
            <w:pPr>
              <w:spacing w:line="360" w:lineRule="auto"/>
              <w:jc w:val="right"/>
              <w:rPr>
                <w:rFonts w:ascii="Times New Roman" w:hAnsi="Times New Roman"/>
                <w:sz w:val="24"/>
                <w:szCs w:val="24"/>
              </w:rPr>
            </w:pPr>
            <w:r>
              <w:rPr>
                <w:rFonts w:ascii="Times New Roman" w:hAnsi="Times New Roman"/>
                <w:sz w:val="24"/>
                <w:szCs w:val="24"/>
              </w:rPr>
              <w:t>3</w:t>
            </w:r>
          </w:p>
        </w:tc>
      </w:tr>
      <w:tr w:rsidR="00557D0E">
        <w:tc>
          <w:tcPr>
            <w:tcW w:w="410"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2</w:t>
            </w:r>
          </w:p>
        </w:tc>
        <w:tc>
          <w:tcPr>
            <w:tcW w:w="7430" w:type="dxa"/>
            <w:gridSpan w:val="2"/>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标准</w:t>
            </w:r>
            <w:r>
              <w:rPr>
                <w:rFonts w:ascii="Times New Roman" w:hAnsi="Times New Roman"/>
                <w:sz w:val="24"/>
                <w:szCs w:val="24"/>
              </w:rPr>
              <w:t>编制原则</w:t>
            </w:r>
            <w:r>
              <w:rPr>
                <w:rFonts w:ascii="Times New Roman" w:hAnsi="Times New Roman" w:hint="eastAsia"/>
                <w:sz w:val="24"/>
                <w:szCs w:val="24"/>
              </w:rPr>
              <w:t>和</w:t>
            </w:r>
            <w:r w:rsidR="00B122F1">
              <w:rPr>
                <w:rFonts w:ascii="Times New Roman" w:hAnsi="Times New Roman" w:hint="eastAsia"/>
                <w:sz w:val="24"/>
                <w:szCs w:val="24"/>
              </w:rPr>
              <w:t>依据</w:t>
            </w:r>
            <w:r>
              <w:rPr>
                <w:rFonts w:ascii="Times New Roman" w:hAnsi="Times New Roman" w:hint="eastAsia"/>
                <w:sz w:val="24"/>
                <w:szCs w:val="24"/>
              </w:rPr>
              <w:t xml:space="preserve"> </w:t>
            </w:r>
            <w:r>
              <w:rPr>
                <w:rFonts w:ascii="Times New Roman" w:hAnsi="Times New Roman"/>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r w:rsidR="00B122F1">
              <w:rPr>
                <w:rFonts w:ascii="Times New Roman" w:hAnsi="Times New Roman" w:hint="eastAsia"/>
                <w:sz w:val="24"/>
                <w:szCs w:val="24"/>
              </w:rPr>
              <w:t>………</w:t>
            </w:r>
            <w:proofErr w:type="gramEnd"/>
          </w:p>
        </w:tc>
        <w:tc>
          <w:tcPr>
            <w:tcW w:w="456" w:type="dxa"/>
          </w:tcPr>
          <w:p w:rsidR="00557D0E" w:rsidRDefault="00B122F1">
            <w:pPr>
              <w:spacing w:line="360" w:lineRule="auto"/>
              <w:jc w:val="right"/>
              <w:rPr>
                <w:rFonts w:ascii="Times New Roman" w:hAnsi="Times New Roman"/>
                <w:sz w:val="24"/>
                <w:szCs w:val="24"/>
              </w:rPr>
            </w:pPr>
            <w:r>
              <w:rPr>
                <w:rFonts w:ascii="Times New Roman" w:hAnsi="Times New Roman"/>
                <w:sz w:val="24"/>
                <w:szCs w:val="24"/>
              </w:rPr>
              <w:t>3</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2.1</w:t>
            </w:r>
          </w:p>
        </w:tc>
        <w:tc>
          <w:tcPr>
            <w:tcW w:w="6711"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标准</w:t>
            </w:r>
            <w:r>
              <w:rPr>
                <w:rFonts w:ascii="Times New Roman" w:hAnsi="Times New Roman"/>
                <w:sz w:val="24"/>
                <w:szCs w:val="24"/>
              </w:rPr>
              <w:t>编制原则</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B122F1">
            <w:pPr>
              <w:spacing w:line="360" w:lineRule="auto"/>
              <w:jc w:val="right"/>
              <w:rPr>
                <w:rFonts w:ascii="Times New Roman" w:hAnsi="Times New Roman"/>
                <w:sz w:val="24"/>
                <w:szCs w:val="24"/>
              </w:rPr>
            </w:pPr>
            <w:r>
              <w:rPr>
                <w:rFonts w:ascii="Times New Roman" w:hAnsi="Times New Roman"/>
                <w:sz w:val="24"/>
                <w:szCs w:val="24"/>
              </w:rPr>
              <w:t>3</w:t>
            </w:r>
          </w:p>
        </w:tc>
      </w:tr>
      <w:tr w:rsidR="00557D0E">
        <w:tc>
          <w:tcPr>
            <w:tcW w:w="410" w:type="dxa"/>
          </w:tcPr>
          <w:p w:rsidR="00557D0E" w:rsidRDefault="00557D0E">
            <w:pPr>
              <w:spacing w:line="360" w:lineRule="auto"/>
              <w:rPr>
                <w:rFonts w:ascii="Times New Roman" w:hAnsi="Times New Roman"/>
                <w:sz w:val="24"/>
                <w:szCs w:val="24"/>
              </w:rPr>
            </w:pPr>
          </w:p>
        </w:tc>
        <w:tc>
          <w:tcPr>
            <w:tcW w:w="719" w:type="dxa"/>
          </w:tcPr>
          <w:p w:rsidR="00557D0E" w:rsidRDefault="006D3865">
            <w:pPr>
              <w:spacing w:line="360" w:lineRule="auto"/>
              <w:rPr>
                <w:rFonts w:ascii="Times New Roman" w:hAnsi="Times New Roman"/>
                <w:sz w:val="24"/>
                <w:szCs w:val="24"/>
              </w:rPr>
            </w:pPr>
            <w:r>
              <w:rPr>
                <w:rFonts w:ascii="Times New Roman" w:hAnsi="Times New Roman" w:hint="eastAsia"/>
                <w:sz w:val="24"/>
                <w:szCs w:val="24"/>
              </w:rPr>
              <w:t>2.2</w:t>
            </w:r>
          </w:p>
        </w:tc>
        <w:tc>
          <w:tcPr>
            <w:tcW w:w="6711" w:type="dxa"/>
          </w:tcPr>
          <w:p w:rsidR="00557D0E" w:rsidRDefault="00B122F1">
            <w:pPr>
              <w:spacing w:line="360" w:lineRule="auto"/>
              <w:rPr>
                <w:rFonts w:ascii="Times New Roman" w:hAnsi="Times New Roman"/>
                <w:sz w:val="24"/>
                <w:szCs w:val="24"/>
              </w:rPr>
            </w:pPr>
            <w:r>
              <w:rPr>
                <w:rFonts w:ascii="Times New Roman" w:hAnsi="Times New Roman" w:hint="eastAsia"/>
                <w:sz w:val="24"/>
                <w:szCs w:val="24"/>
              </w:rPr>
              <w:t>标准</w:t>
            </w:r>
            <w:r>
              <w:rPr>
                <w:rFonts w:ascii="Times New Roman" w:hAnsi="Times New Roman"/>
                <w:sz w:val="24"/>
                <w:szCs w:val="24"/>
              </w:rPr>
              <w:t>编制依据</w:t>
            </w:r>
            <w:r w:rsidR="006D3865">
              <w:rPr>
                <w:rFonts w:ascii="Times New Roman" w:hAnsi="Times New Roman" w:hint="eastAsia"/>
                <w:sz w:val="24"/>
                <w:szCs w:val="24"/>
              </w:rPr>
              <w:t xml:space="preserve"> </w:t>
            </w:r>
            <w:r w:rsidR="006D3865">
              <w:rPr>
                <w:rFonts w:ascii="Times New Roman" w:hAnsi="Times New Roman" w:hint="eastAsia"/>
                <w:sz w:val="24"/>
                <w:szCs w:val="24"/>
              </w:rPr>
              <w:t>……</w:t>
            </w:r>
            <w:proofErr w:type="gramStart"/>
            <w:r w:rsidR="006D3865">
              <w:rPr>
                <w:rFonts w:ascii="Times New Roman" w:hAnsi="Times New Roman" w:hint="eastAsia"/>
                <w:sz w:val="24"/>
                <w:szCs w:val="24"/>
              </w:rPr>
              <w:t>………………………………………………</w:t>
            </w:r>
            <w:proofErr w:type="gramEnd"/>
          </w:p>
        </w:tc>
        <w:tc>
          <w:tcPr>
            <w:tcW w:w="456" w:type="dxa"/>
          </w:tcPr>
          <w:p w:rsidR="00557D0E" w:rsidRDefault="00B122F1">
            <w:pPr>
              <w:spacing w:line="360" w:lineRule="auto"/>
              <w:jc w:val="right"/>
              <w:rPr>
                <w:rFonts w:ascii="Times New Roman" w:hAnsi="Times New Roman"/>
                <w:sz w:val="24"/>
                <w:szCs w:val="24"/>
              </w:rPr>
            </w:pPr>
            <w:r>
              <w:rPr>
                <w:rFonts w:ascii="Times New Roman" w:hAnsi="Times New Roman"/>
                <w:sz w:val="24"/>
                <w:szCs w:val="24"/>
              </w:rPr>
              <w:t>4</w:t>
            </w:r>
          </w:p>
        </w:tc>
      </w:tr>
      <w:tr w:rsidR="00B122F1" w:rsidTr="00374601">
        <w:tc>
          <w:tcPr>
            <w:tcW w:w="410" w:type="dxa"/>
          </w:tcPr>
          <w:p w:rsidR="00B122F1" w:rsidRDefault="00B122F1">
            <w:pPr>
              <w:spacing w:line="360" w:lineRule="auto"/>
              <w:rPr>
                <w:rFonts w:ascii="Times New Roman" w:hAnsi="Times New Roman"/>
                <w:sz w:val="24"/>
                <w:szCs w:val="24"/>
              </w:rPr>
            </w:pPr>
            <w:r>
              <w:rPr>
                <w:rFonts w:ascii="Times New Roman" w:hAnsi="Times New Roman" w:hint="eastAsia"/>
                <w:sz w:val="24"/>
                <w:szCs w:val="24"/>
              </w:rPr>
              <w:t>3</w:t>
            </w:r>
          </w:p>
        </w:tc>
        <w:tc>
          <w:tcPr>
            <w:tcW w:w="7430" w:type="dxa"/>
            <w:gridSpan w:val="2"/>
          </w:tcPr>
          <w:p w:rsidR="00B122F1" w:rsidDel="00B122F1" w:rsidRDefault="00B122F1">
            <w:pPr>
              <w:spacing w:line="360" w:lineRule="auto"/>
              <w:rPr>
                <w:rFonts w:ascii="Times New Roman" w:hAnsi="Times New Roman"/>
                <w:sz w:val="24"/>
                <w:szCs w:val="24"/>
              </w:rPr>
            </w:pPr>
            <w:r>
              <w:rPr>
                <w:rFonts w:ascii="Times New Roman" w:hAnsi="Times New Roman" w:hint="eastAsia"/>
                <w:sz w:val="24"/>
                <w:szCs w:val="24"/>
              </w:rPr>
              <w:t>主要</w:t>
            </w:r>
            <w:r>
              <w:rPr>
                <w:rFonts w:ascii="Times New Roman" w:hAnsi="Times New Roman"/>
                <w:sz w:val="24"/>
                <w:szCs w:val="24"/>
              </w:rPr>
              <w:t>条款的说明</w:t>
            </w:r>
            <w:r>
              <w:rPr>
                <w:rFonts w:ascii="Times New Roman" w:hAnsi="Times New Roman" w:hint="eastAsia"/>
                <w:sz w:val="24"/>
                <w:szCs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B122F1" w:rsidRDefault="00B122F1">
            <w:pPr>
              <w:spacing w:line="360" w:lineRule="auto"/>
              <w:jc w:val="right"/>
              <w:rPr>
                <w:rFonts w:ascii="Times New Roman" w:hAnsi="Times New Roman"/>
                <w:sz w:val="24"/>
                <w:szCs w:val="24"/>
              </w:rPr>
            </w:pPr>
            <w:r>
              <w:rPr>
                <w:rFonts w:ascii="Times New Roman" w:hAnsi="Times New Roman" w:hint="eastAsia"/>
                <w:sz w:val="24"/>
                <w:szCs w:val="24"/>
              </w:rPr>
              <w:t>4</w:t>
            </w:r>
          </w:p>
        </w:tc>
      </w:tr>
      <w:tr w:rsidR="00557D0E">
        <w:tc>
          <w:tcPr>
            <w:tcW w:w="410" w:type="dxa"/>
          </w:tcPr>
          <w:p w:rsidR="00557D0E" w:rsidRDefault="00B122F1">
            <w:pPr>
              <w:spacing w:line="360" w:lineRule="auto"/>
              <w:rPr>
                <w:rFonts w:ascii="Times New Roman" w:hAnsi="Times New Roman"/>
                <w:sz w:val="24"/>
                <w:szCs w:val="24"/>
              </w:rPr>
            </w:pPr>
            <w:r>
              <w:rPr>
                <w:rFonts w:ascii="Times New Roman" w:hAnsi="Times New Roman"/>
                <w:sz w:val="24"/>
                <w:szCs w:val="24"/>
              </w:rPr>
              <w:t>4</w:t>
            </w:r>
          </w:p>
        </w:tc>
        <w:tc>
          <w:tcPr>
            <w:tcW w:w="7430" w:type="dxa"/>
            <w:gridSpan w:val="2"/>
          </w:tcPr>
          <w:p w:rsidR="00557D0E" w:rsidRDefault="006D3865">
            <w:pPr>
              <w:spacing w:line="360" w:lineRule="auto"/>
              <w:rPr>
                <w:sz w:val="24"/>
              </w:rPr>
            </w:pPr>
            <w:r>
              <w:rPr>
                <w:rFonts w:hint="eastAsia"/>
                <w:sz w:val="24"/>
              </w:rPr>
              <w:t>预期</w:t>
            </w:r>
            <w:r>
              <w:rPr>
                <w:sz w:val="24"/>
              </w:rPr>
              <w:t>的</w:t>
            </w:r>
            <w:r>
              <w:rPr>
                <w:rFonts w:hint="eastAsia"/>
                <w:sz w:val="24"/>
              </w:rPr>
              <w:t>经济</w:t>
            </w:r>
            <w:r>
              <w:rPr>
                <w:sz w:val="24"/>
              </w:rPr>
              <w:t>效果</w:t>
            </w:r>
            <w:r>
              <w:rPr>
                <w:rFonts w:hint="eastAsia"/>
                <w:sz w:val="24"/>
              </w:rPr>
              <w:t>、</w:t>
            </w:r>
            <w:r>
              <w:rPr>
                <w:sz w:val="24"/>
              </w:rPr>
              <w:t>社会效果</w:t>
            </w:r>
            <w:r>
              <w:rPr>
                <w:rFonts w:hint="eastAsia"/>
                <w:sz w:val="24"/>
              </w:rPr>
              <w:t>及</w:t>
            </w:r>
            <w:r>
              <w:rPr>
                <w:sz w:val="24"/>
              </w:rPr>
              <w:t>环境效果分析</w:t>
            </w:r>
            <w:r>
              <w:rPr>
                <w:rFonts w:hint="eastAsia"/>
                <w:sz w:val="24"/>
              </w:rPr>
              <w:t xml:space="preserve"> </w:t>
            </w:r>
            <w:r>
              <w:rPr>
                <w:sz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5F3D23">
            <w:pPr>
              <w:spacing w:line="360" w:lineRule="auto"/>
              <w:jc w:val="right"/>
              <w:rPr>
                <w:rFonts w:ascii="Times New Roman" w:hAnsi="Times New Roman"/>
                <w:sz w:val="24"/>
                <w:szCs w:val="24"/>
              </w:rPr>
            </w:pPr>
            <w:r>
              <w:rPr>
                <w:rFonts w:ascii="Times New Roman" w:hAnsi="Times New Roman"/>
                <w:sz w:val="24"/>
                <w:szCs w:val="24"/>
              </w:rPr>
              <w:t>6</w:t>
            </w:r>
          </w:p>
        </w:tc>
      </w:tr>
      <w:tr w:rsidR="00557D0E">
        <w:tc>
          <w:tcPr>
            <w:tcW w:w="410" w:type="dxa"/>
          </w:tcPr>
          <w:p w:rsidR="00557D0E" w:rsidRDefault="00B122F1">
            <w:pPr>
              <w:spacing w:line="360" w:lineRule="auto"/>
              <w:rPr>
                <w:rFonts w:ascii="Times New Roman" w:hAnsi="Times New Roman"/>
                <w:sz w:val="24"/>
                <w:szCs w:val="24"/>
              </w:rPr>
            </w:pPr>
            <w:r>
              <w:rPr>
                <w:rFonts w:ascii="Times New Roman" w:hAnsi="Times New Roman"/>
                <w:sz w:val="24"/>
                <w:szCs w:val="24"/>
              </w:rPr>
              <w:t>5</w:t>
            </w:r>
          </w:p>
        </w:tc>
        <w:tc>
          <w:tcPr>
            <w:tcW w:w="7430" w:type="dxa"/>
            <w:gridSpan w:val="2"/>
          </w:tcPr>
          <w:p w:rsidR="00557D0E" w:rsidRDefault="006D3865">
            <w:pPr>
              <w:spacing w:line="360" w:lineRule="auto"/>
              <w:rPr>
                <w:sz w:val="24"/>
              </w:rPr>
            </w:pPr>
            <w:r>
              <w:rPr>
                <w:rFonts w:hint="eastAsia"/>
                <w:sz w:val="24"/>
              </w:rPr>
              <w:t>采标情况</w:t>
            </w:r>
            <w:r>
              <w:rPr>
                <w:sz w:val="24"/>
              </w:rPr>
              <w:t>及与</w:t>
            </w:r>
            <w:r>
              <w:rPr>
                <w:rFonts w:hint="eastAsia"/>
                <w:sz w:val="24"/>
              </w:rPr>
              <w:t>国际</w:t>
            </w:r>
            <w:r>
              <w:rPr>
                <w:sz w:val="24"/>
              </w:rPr>
              <w:t>、国外</w:t>
            </w:r>
            <w:r>
              <w:rPr>
                <w:rFonts w:hint="eastAsia"/>
                <w:sz w:val="24"/>
              </w:rPr>
              <w:t>同类</w:t>
            </w:r>
            <w:r>
              <w:rPr>
                <w:sz w:val="24"/>
              </w:rPr>
              <w:t>标准水平</w:t>
            </w:r>
            <w:r>
              <w:rPr>
                <w:rFonts w:hint="eastAsia"/>
                <w:sz w:val="24"/>
              </w:rPr>
              <w:t>的</w:t>
            </w:r>
            <w:r>
              <w:rPr>
                <w:sz w:val="24"/>
              </w:rPr>
              <w:t>比较</w:t>
            </w:r>
            <w:r>
              <w:rPr>
                <w:rFonts w:hint="eastAsia"/>
                <w:sz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B122F1">
            <w:pPr>
              <w:spacing w:line="360" w:lineRule="auto"/>
              <w:jc w:val="right"/>
              <w:rPr>
                <w:rFonts w:ascii="Times New Roman" w:hAnsi="Times New Roman"/>
                <w:sz w:val="24"/>
                <w:szCs w:val="24"/>
              </w:rPr>
            </w:pPr>
            <w:r>
              <w:rPr>
                <w:rFonts w:ascii="Times New Roman" w:hAnsi="Times New Roman"/>
                <w:sz w:val="24"/>
                <w:szCs w:val="24"/>
              </w:rPr>
              <w:t>6</w:t>
            </w:r>
          </w:p>
        </w:tc>
      </w:tr>
      <w:tr w:rsidR="00557D0E">
        <w:tc>
          <w:tcPr>
            <w:tcW w:w="410" w:type="dxa"/>
          </w:tcPr>
          <w:p w:rsidR="00557D0E" w:rsidRDefault="00B122F1">
            <w:pPr>
              <w:spacing w:line="360" w:lineRule="auto"/>
              <w:rPr>
                <w:rFonts w:ascii="Times New Roman" w:hAnsi="Times New Roman"/>
                <w:sz w:val="24"/>
                <w:szCs w:val="24"/>
              </w:rPr>
            </w:pPr>
            <w:r>
              <w:rPr>
                <w:rFonts w:ascii="Times New Roman" w:hAnsi="Times New Roman"/>
                <w:sz w:val="24"/>
                <w:szCs w:val="24"/>
              </w:rPr>
              <w:t>6</w:t>
            </w:r>
          </w:p>
        </w:tc>
        <w:tc>
          <w:tcPr>
            <w:tcW w:w="7430" w:type="dxa"/>
            <w:gridSpan w:val="2"/>
          </w:tcPr>
          <w:p w:rsidR="00557D0E" w:rsidRDefault="006D3865">
            <w:pPr>
              <w:spacing w:line="360" w:lineRule="auto"/>
              <w:rPr>
                <w:sz w:val="24"/>
              </w:rPr>
            </w:pPr>
            <w:r>
              <w:rPr>
                <w:rFonts w:hint="eastAsia"/>
                <w:sz w:val="24"/>
              </w:rPr>
              <w:t>与</w:t>
            </w:r>
            <w:r>
              <w:rPr>
                <w:sz w:val="24"/>
              </w:rPr>
              <w:t>有关的</w:t>
            </w:r>
            <w:r>
              <w:rPr>
                <w:rFonts w:hint="eastAsia"/>
                <w:sz w:val="24"/>
              </w:rPr>
              <w:t>现行</w:t>
            </w:r>
            <w:r>
              <w:rPr>
                <w:sz w:val="24"/>
              </w:rPr>
              <w:t>法律</w:t>
            </w:r>
            <w:r>
              <w:rPr>
                <w:rFonts w:hint="eastAsia"/>
                <w:sz w:val="24"/>
              </w:rPr>
              <w:t>、</w:t>
            </w:r>
            <w:r>
              <w:rPr>
                <w:sz w:val="24"/>
              </w:rPr>
              <w:t>法规</w:t>
            </w:r>
            <w:r>
              <w:rPr>
                <w:rFonts w:hint="eastAsia"/>
                <w:sz w:val="24"/>
              </w:rPr>
              <w:t>和</w:t>
            </w:r>
            <w:r>
              <w:rPr>
                <w:sz w:val="24"/>
              </w:rPr>
              <w:t>标准的关系</w:t>
            </w:r>
            <w:r>
              <w:rPr>
                <w:rFonts w:hint="eastAsia"/>
                <w:sz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B122F1">
            <w:pPr>
              <w:spacing w:line="360" w:lineRule="auto"/>
              <w:jc w:val="right"/>
              <w:rPr>
                <w:rFonts w:ascii="Times New Roman" w:hAnsi="Times New Roman"/>
                <w:sz w:val="24"/>
                <w:szCs w:val="24"/>
              </w:rPr>
            </w:pPr>
            <w:r>
              <w:rPr>
                <w:rFonts w:ascii="Times New Roman" w:hAnsi="Times New Roman"/>
                <w:sz w:val="24"/>
                <w:szCs w:val="24"/>
              </w:rPr>
              <w:t>6</w:t>
            </w:r>
          </w:p>
        </w:tc>
      </w:tr>
      <w:tr w:rsidR="00557D0E">
        <w:tc>
          <w:tcPr>
            <w:tcW w:w="410" w:type="dxa"/>
          </w:tcPr>
          <w:p w:rsidR="00557D0E" w:rsidRDefault="00B122F1">
            <w:pPr>
              <w:spacing w:line="360" w:lineRule="auto"/>
              <w:rPr>
                <w:rFonts w:ascii="Times New Roman" w:hAnsi="Times New Roman"/>
                <w:sz w:val="24"/>
                <w:szCs w:val="24"/>
              </w:rPr>
            </w:pPr>
            <w:r>
              <w:rPr>
                <w:rFonts w:ascii="Times New Roman" w:hAnsi="Times New Roman"/>
                <w:sz w:val="24"/>
                <w:szCs w:val="24"/>
              </w:rPr>
              <w:t>7</w:t>
            </w:r>
          </w:p>
        </w:tc>
        <w:tc>
          <w:tcPr>
            <w:tcW w:w="7430" w:type="dxa"/>
            <w:gridSpan w:val="2"/>
          </w:tcPr>
          <w:p w:rsidR="00557D0E" w:rsidRDefault="006D3865">
            <w:pPr>
              <w:spacing w:line="360" w:lineRule="auto"/>
              <w:rPr>
                <w:sz w:val="24"/>
              </w:rPr>
            </w:pPr>
            <w:r>
              <w:rPr>
                <w:rFonts w:hint="eastAsia"/>
                <w:sz w:val="24"/>
              </w:rPr>
              <w:t>重大</w:t>
            </w:r>
            <w:r>
              <w:rPr>
                <w:sz w:val="24"/>
              </w:rPr>
              <w:t>分歧意见</w:t>
            </w:r>
            <w:r>
              <w:rPr>
                <w:rFonts w:hint="eastAsia"/>
                <w:sz w:val="24"/>
              </w:rPr>
              <w:t>的</w:t>
            </w:r>
            <w:r>
              <w:rPr>
                <w:sz w:val="24"/>
              </w:rPr>
              <w:t>处理经过</w:t>
            </w:r>
            <w:r>
              <w:rPr>
                <w:rFonts w:hint="eastAsia"/>
                <w:sz w:val="24"/>
              </w:rPr>
              <w:t>和</w:t>
            </w:r>
            <w:r>
              <w:rPr>
                <w:sz w:val="24"/>
              </w:rPr>
              <w:t>依据</w:t>
            </w:r>
            <w:r>
              <w:rPr>
                <w:rFonts w:hint="eastAsia"/>
                <w:sz w:val="24"/>
              </w:rPr>
              <w:t xml:space="preserve"> </w:t>
            </w:r>
            <w:r>
              <w:rPr>
                <w:sz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5F3D23">
            <w:pPr>
              <w:spacing w:line="360" w:lineRule="auto"/>
              <w:jc w:val="right"/>
              <w:rPr>
                <w:rFonts w:ascii="Times New Roman" w:hAnsi="Times New Roman"/>
                <w:sz w:val="24"/>
                <w:szCs w:val="24"/>
              </w:rPr>
            </w:pPr>
            <w:r>
              <w:rPr>
                <w:rFonts w:ascii="Times New Roman" w:hAnsi="Times New Roman"/>
                <w:sz w:val="24"/>
                <w:szCs w:val="24"/>
              </w:rPr>
              <w:t>7</w:t>
            </w:r>
          </w:p>
        </w:tc>
      </w:tr>
      <w:tr w:rsidR="00557D0E">
        <w:tc>
          <w:tcPr>
            <w:tcW w:w="410" w:type="dxa"/>
          </w:tcPr>
          <w:p w:rsidR="00557D0E" w:rsidRDefault="00B122F1">
            <w:pPr>
              <w:spacing w:line="360" w:lineRule="auto"/>
              <w:rPr>
                <w:rFonts w:ascii="Times New Roman" w:hAnsi="Times New Roman"/>
                <w:sz w:val="24"/>
                <w:szCs w:val="24"/>
              </w:rPr>
            </w:pPr>
            <w:r>
              <w:rPr>
                <w:rFonts w:ascii="Times New Roman" w:hAnsi="Times New Roman"/>
                <w:sz w:val="24"/>
                <w:szCs w:val="24"/>
              </w:rPr>
              <w:t>8</w:t>
            </w:r>
          </w:p>
        </w:tc>
        <w:tc>
          <w:tcPr>
            <w:tcW w:w="7430" w:type="dxa"/>
            <w:gridSpan w:val="2"/>
          </w:tcPr>
          <w:p w:rsidR="00557D0E" w:rsidRDefault="006D3865">
            <w:pPr>
              <w:spacing w:line="360" w:lineRule="auto"/>
              <w:rPr>
                <w:sz w:val="24"/>
              </w:rPr>
            </w:pPr>
            <w:r>
              <w:rPr>
                <w:rFonts w:hint="eastAsia"/>
                <w:sz w:val="24"/>
              </w:rPr>
              <w:t>其他应</w:t>
            </w:r>
            <w:r>
              <w:rPr>
                <w:sz w:val="24"/>
              </w:rPr>
              <w:t>予说明</w:t>
            </w:r>
            <w:r>
              <w:rPr>
                <w:rFonts w:hint="eastAsia"/>
                <w:sz w:val="24"/>
              </w:rPr>
              <w:t>的</w:t>
            </w:r>
            <w:r>
              <w:rPr>
                <w:sz w:val="24"/>
              </w:rPr>
              <w:t>事项</w:t>
            </w:r>
            <w:r>
              <w:rPr>
                <w:rFonts w:hint="eastAsia"/>
                <w:sz w:val="24"/>
              </w:rPr>
              <w:t xml:space="preserve"> </w:t>
            </w:r>
            <w:r>
              <w:rPr>
                <w:sz w:val="24"/>
              </w:rPr>
              <w:t xml:space="preserve"> </w:t>
            </w:r>
            <w:r>
              <w:rPr>
                <w:rFonts w:ascii="Times New Roman" w:hAnsi="Times New Roman" w:hint="eastAsia"/>
                <w:sz w:val="24"/>
                <w:szCs w:val="24"/>
              </w:rPr>
              <w:t>……</w:t>
            </w:r>
            <w:proofErr w:type="gramStart"/>
            <w:r>
              <w:rPr>
                <w:rFonts w:ascii="Times New Roman" w:hAnsi="Times New Roman" w:hint="eastAsia"/>
                <w:sz w:val="24"/>
                <w:szCs w:val="24"/>
              </w:rPr>
              <w:t>………………………………………………</w:t>
            </w:r>
            <w:proofErr w:type="gramEnd"/>
          </w:p>
        </w:tc>
        <w:tc>
          <w:tcPr>
            <w:tcW w:w="456" w:type="dxa"/>
          </w:tcPr>
          <w:p w:rsidR="00557D0E" w:rsidRDefault="005F3D23">
            <w:pPr>
              <w:spacing w:line="360" w:lineRule="auto"/>
              <w:jc w:val="right"/>
              <w:rPr>
                <w:rFonts w:ascii="Times New Roman" w:hAnsi="Times New Roman"/>
                <w:sz w:val="24"/>
                <w:szCs w:val="24"/>
              </w:rPr>
            </w:pPr>
            <w:r>
              <w:rPr>
                <w:rFonts w:ascii="Times New Roman" w:hAnsi="Times New Roman"/>
                <w:sz w:val="24"/>
                <w:szCs w:val="24"/>
              </w:rPr>
              <w:t>7</w:t>
            </w:r>
            <w:bookmarkStart w:id="0" w:name="_GoBack"/>
            <w:bookmarkEnd w:id="0"/>
          </w:p>
        </w:tc>
      </w:tr>
    </w:tbl>
    <w:p w:rsidR="00557D0E" w:rsidRDefault="00557D0E">
      <w:pPr>
        <w:rPr>
          <w:rFonts w:ascii="Times New Roman" w:hAnsi="Times New Roman"/>
          <w:sz w:val="24"/>
          <w:szCs w:val="24"/>
        </w:rPr>
      </w:pPr>
    </w:p>
    <w:p w:rsidR="00557D0E" w:rsidRDefault="00557D0E">
      <w:pPr>
        <w:rPr>
          <w:rFonts w:ascii="Times New Roman" w:hAnsi="Times New Roman"/>
          <w:sz w:val="24"/>
          <w:szCs w:val="24"/>
        </w:rPr>
        <w:sectPr w:rsidR="00557D0E">
          <w:headerReference w:type="default" r:id="rId10"/>
          <w:pgSz w:w="11906" w:h="16838"/>
          <w:pgMar w:top="1440" w:right="1800" w:bottom="1440" w:left="1800" w:header="851" w:footer="992" w:gutter="0"/>
          <w:cols w:space="425"/>
          <w:docGrid w:type="lines" w:linePitch="312"/>
        </w:sectPr>
      </w:pPr>
    </w:p>
    <w:p w:rsidR="00557D0E" w:rsidRDefault="006D3865">
      <w:pPr>
        <w:pStyle w:val="1"/>
        <w:numPr>
          <w:ilvl w:val="0"/>
          <w:numId w:val="1"/>
        </w:numPr>
        <w:spacing w:line="360" w:lineRule="auto"/>
        <w:ind w:firstLineChars="0"/>
        <w:rPr>
          <w:rFonts w:ascii="Times New Roman" w:hAnsi="Times New Roman"/>
          <w:b/>
          <w:sz w:val="24"/>
          <w:szCs w:val="24"/>
        </w:rPr>
      </w:pPr>
      <w:r>
        <w:rPr>
          <w:rFonts w:ascii="Times New Roman" w:hAnsi="Times New Roman" w:hint="eastAsia"/>
          <w:b/>
          <w:sz w:val="24"/>
          <w:szCs w:val="24"/>
        </w:rPr>
        <w:t>工作</w:t>
      </w:r>
      <w:r>
        <w:rPr>
          <w:rFonts w:ascii="Times New Roman" w:hAnsi="Times New Roman"/>
          <w:b/>
          <w:sz w:val="24"/>
          <w:szCs w:val="24"/>
        </w:rPr>
        <w:t>简况</w:t>
      </w:r>
    </w:p>
    <w:p w:rsidR="00557D0E" w:rsidRDefault="006D3865">
      <w:pPr>
        <w:pStyle w:val="1"/>
        <w:numPr>
          <w:ilvl w:val="1"/>
          <w:numId w:val="1"/>
        </w:numPr>
        <w:spacing w:line="360" w:lineRule="auto"/>
        <w:ind w:firstLineChars="0"/>
        <w:rPr>
          <w:rFonts w:ascii="Times New Roman" w:hAnsi="Times New Roman"/>
          <w:b/>
          <w:sz w:val="24"/>
          <w:szCs w:val="24"/>
        </w:rPr>
      </w:pPr>
      <w:r>
        <w:rPr>
          <w:rFonts w:ascii="Times New Roman" w:hAnsi="Times New Roman" w:hint="eastAsia"/>
          <w:b/>
          <w:sz w:val="24"/>
          <w:szCs w:val="24"/>
        </w:rPr>
        <w:t>标准</w:t>
      </w:r>
      <w:r w:rsidR="00F551CF">
        <w:rPr>
          <w:rFonts w:ascii="Times New Roman" w:hAnsi="Times New Roman" w:hint="eastAsia"/>
          <w:b/>
          <w:sz w:val="24"/>
          <w:szCs w:val="24"/>
        </w:rPr>
        <w:t>制定</w:t>
      </w:r>
      <w:r>
        <w:rPr>
          <w:rFonts w:ascii="Times New Roman" w:hAnsi="Times New Roman"/>
          <w:b/>
          <w:sz w:val="24"/>
          <w:szCs w:val="24"/>
        </w:rPr>
        <w:t>的</w:t>
      </w:r>
      <w:r>
        <w:rPr>
          <w:rFonts w:ascii="Times New Roman" w:hAnsi="Times New Roman" w:hint="eastAsia"/>
          <w:b/>
          <w:sz w:val="24"/>
          <w:szCs w:val="24"/>
        </w:rPr>
        <w:t>意义</w:t>
      </w:r>
      <w:r>
        <w:rPr>
          <w:rFonts w:ascii="Times New Roman" w:hAnsi="Times New Roman"/>
          <w:b/>
          <w:sz w:val="24"/>
          <w:szCs w:val="24"/>
        </w:rPr>
        <w:t>、作用</w:t>
      </w:r>
    </w:p>
    <w:p w:rsidR="00F303AA" w:rsidRPr="00473FB1" w:rsidRDefault="00F303AA" w:rsidP="00F303AA">
      <w:pPr>
        <w:spacing w:line="360" w:lineRule="auto"/>
        <w:ind w:firstLineChars="200" w:firstLine="480"/>
        <w:rPr>
          <w:rFonts w:ascii="Times New Roman" w:eastAsia="宋体" w:hAnsi="Times New Roman"/>
          <w:color w:val="000000" w:themeColor="text1"/>
          <w:sz w:val="24"/>
          <w:szCs w:val="24"/>
        </w:rPr>
      </w:pPr>
      <w:r w:rsidRPr="00473FB1">
        <w:rPr>
          <w:rFonts w:ascii="Times New Roman" w:eastAsia="宋体" w:hAnsi="Times New Roman" w:hint="eastAsia"/>
          <w:color w:val="000000" w:themeColor="text1"/>
          <w:sz w:val="24"/>
          <w:szCs w:val="24"/>
        </w:rPr>
        <w:t>随着我国公路建设的快速发展，建成公路中相当大一部分陆续进入大中修阶段，而自然资源日益紧缺，特别我国作为优质沥青匮乏的国家，在道路的大中修或改建过程中采用资源节约、环境友好的循环利用技术是亟待解决的问题。</w:t>
      </w:r>
    </w:p>
    <w:p w:rsidR="00F303AA" w:rsidRPr="00473FB1" w:rsidRDefault="00F303AA" w:rsidP="00F303AA">
      <w:pPr>
        <w:spacing w:line="360" w:lineRule="auto"/>
        <w:ind w:firstLineChars="200" w:firstLine="480"/>
        <w:rPr>
          <w:rFonts w:ascii="Times New Roman" w:eastAsia="宋体" w:hAnsi="Times New Roman"/>
          <w:color w:val="000000" w:themeColor="text1"/>
          <w:sz w:val="24"/>
          <w:szCs w:val="24"/>
        </w:rPr>
      </w:pPr>
      <w:r w:rsidRPr="00473FB1">
        <w:rPr>
          <w:rFonts w:ascii="Times New Roman" w:eastAsia="宋体" w:hAnsi="Times New Roman" w:hint="eastAsia"/>
          <w:color w:val="000000" w:themeColor="text1"/>
          <w:sz w:val="24"/>
          <w:szCs w:val="24"/>
        </w:rPr>
        <w:t>国务院《“十三五”现代综合交通运输体系发展规划》中将路面废旧料的综合利用列为推进资源集约节约利用的重点领域；国务院《交通强国建设纲要》中要求绿色发展节约集约、低碳环保，推广施工材料、废旧材料再生和综合利用，提高资源再利用和循环利用水平，推进交通资源循环利用产业发展；交通运输部《交通运输科技“十三五”发展规划》中将路面废旧料再生利用作为绿色养护关键技术列入重点研发计划，同时在《“十三五”公路养护管理发展纲要》中提出大力发展和推广绿色养护，明确要求“高速公路、普通国省道废旧路面材料回收率分别达到</w:t>
      </w:r>
      <w:r w:rsidRPr="00473FB1">
        <w:rPr>
          <w:rFonts w:ascii="Times New Roman" w:eastAsia="宋体" w:hAnsi="Times New Roman" w:hint="eastAsia"/>
          <w:color w:val="000000" w:themeColor="text1"/>
          <w:sz w:val="24"/>
          <w:szCs w:val="24"/>
        </w:rPr>
        <w:t>100%</w:t>
      </w:r>
      <w:r w:rsidRPr="00473FB1">
        <w:rPr>
          <w:rFonts w:ascii="Times New Roman" w:eastAsia="宋体" w:hAnsi="Times New Roman" w:hint="eastAsia"/>
          <w:color w:val="000000" w:themeColor="text1"/>
          <w:sz w:val="24"/>
          <w:szCs w:val="24"/>
        </w:rPr>
        <w:t>、</w:t>
      </w:r>
      <w:r w:rsidRPr="00473FB1">
        <w:rPr>
          <w:rFonts w:ascii="Times New Roman" w:eastAsia="宋体" w:hAnsi="Times New Roman" w:hint="eastAsia"/>
          <w:color w:val="000000" w:themeColor="text1"/>
          <w:sz w:val="24"/>
          <w:szCs w:val="24"/>
        </w:rPr>
        <w:t>98%</w:t>
      </w:r>
      <w:r w:rsidRPr="00473FB1">
        <w:rPr>
          <w:rFonts w:ascii="Times New Roman" w:eastAsia="宋体" w:hAnsi="Times New Roman" w:hint="eastAsia"/>
          <w:color w:val="000000" w:themeColor="text1"/>
          <w:sz w:val="24"/>
          <w:szCs w:val="24"/>
        </w:rPr>
        <w:t>，循环利用率分别达到</w:t>
      </w:r>
      <w:r w:rsidRPr="00473FB1">
        <w:rPr>
          <w:rFonts w:ascii="Times New Roman" w:eastAsia="宋体" w:hAnsi="Times New Roman" w:hint="eastAsia"/>
          <w:color w:val="000000" w:themeColor="text1"/>
          <w:sz w:val="24"/>
          <w:szCs w:val="24"/>
        </w:rPr>
        <w:t xml:space="preserve"> 95%</w:t>
      </w:r>
      <w:r w:rsidRPr="00473FB1">
        <w:rPr>
          <w:rFonts w:ascii="Times New Roman" w:eastAsia="宋体" w:hAnsi="Times New Roman" w:hint="eastAsia"/>
          <w:color w:val="000000" w:themeColor="text1"/>
          <w:sz w:val="24"/>
          <w:szCs w:val="24"/>
        </w:rPr>
        <w:t>、</w:t>
      </w:r>
      <w:r w:rsidRPr="00473FB1">
        <w:rPr>
          <w:rFonts w:ascii="Times New Roman" w:eastAsia="宋体" w:hAnsi="Times New Roman" w:hint="eastAsia"/>
          <w:color w:val="000000" w:themeColor="text1"/>
          <w:sz w:val="24"/>
          <w:szCs w:val="24"/>
        </w:rPr>
        <w:t>80%</w:t>
      </w:r>
      <w:r w:rsidRPr="00473FB1">
        <w:rPr>
          <w:rFonts w:ascii="Times New Roman" w:eastAsia="宋体" w:hAnsi="Times New Roman" w:hint="eastAsia"/>
          <w:color w:val="000000" w:themeColor="text1"/>
          <w:sz w:val="24"/>
          <w:szCs w:val="24"/>
        </w:rPr>
        <w:t>以上”。</w:t>
      </w:r>
    </w:p>
    <w:p w:rsidR="00F303AA" w:rsidRPr="00473FB1" w:rsidRDefault="00F303AA" w:rsidP="00F303AA">
      <w:pPr>
        <w:spacing w:line="360" w:lineRule="auto"/>
        <w:ind w:firstLineChars="200" w:firstLine="480"/>
        <w:rPr>
          <w:rFonts w:ascii="Times New Roman" w:eastAsia="宋体" w:hAnsi="Times New Roman"/>
          <w:color w:val="000000" w:themeColor="text1"/>
          <w:sz w:val="24"/>
          <w:szCs w:val="24"/>
        </w:rPr>
      </w:pPr>
      <w:r w:rsidRPr="00473FB1">
        <w:rPr>
          <w:rFonts w:ascii="Times New Roman" w:eastAsia="宋体" w:hAnsi="Times New Roman" w:hint="eastAsia"/>
          <w:color w:val="000000" w:themeColor="text1"/>
          <w:sz w:val="24"/>
          <w:szCs w:val="24"/>
        </w:rPr>
        <w:t>目前，国内外虽然有沥青路面冷再生相关规范标准，但这些标准在再生混合料设计方面把废旧沥青混合料仅仅作为黑色集料，未发挥旧沥青作用，需要添加新集料和结合料来调配，导致再生混合料性能不稳定、利用率普遍不高，且只能用于路面的基层或底基层。</w:t>
      </w:r>
    </w:p>
    <w:p w:rsidR="00557D0E" w:rsidRPr="00473FB1" w:rsidRDefault="00F303AA" w:rsidP="00473FB1">
      <w:pPr>
        <w:spacing w:line="360" w:lineRule="auto"/>
        <w:ind w:firstLineChars="200" w:firstLine="480"/>
        <w:rPr>
          <w:rFonts w:ascii="Times New Roman" w:eastAsia="宋体" w:hAnsi="Times New Roman"/>
          <w:color w:val="000000" w:themeColor="text1"/>
          <w:sz w:val="24"/>
          <w:szCs w:val="24"/>
        </w:rPr>
      </w:pPr>
      <w:r w:rsidRPr="00473FB1">
        <w:rPr>
          <w:rFonts w:ascii="Times New Roman" w:eastAsia="宋体" w:hAnsi="Times New Roman" w:hint="eastAsia"/>
          <w:color w:val="000000" w:themeColor="text1"/>
          <w:sz w:val="24"/>
          <w:szCs w:val="24"/>
        </w:rPr>
        <w:t>基于上述现实，对于废旧沥青混合料进行活化再生，恢复旧沥青性能，使得旧料得到充分利用，对节约资源、降低污染、提升公路使用性能具有重要意义。为了废旧沥青混合料冷态活化再生利用设计和施工作业活</w:t>
      </w:r>
      <w:r w:rsidR="00473FB1" w:rsidRPr="00473FB1">
        <w:rPr>
          <w:rFonts w:ascii="Times New Roman" w:eastAsia="宋体" w:hAnsi="Times New Roman" w:hint="eastAsia"/>
          <w:color w:val="000000" w:themeColor="text1"/>
          <w:sz w:val="24"/>
          <w:szCs w:val="24"/>
        </w:rPr>
        <w:t>动有章可循、使工作过程控制规范化、保证全过程的安全和质量，迫切需要</w:t>
      </w:r>
      <w:r w:rsidRPr="00473FB1">
        <w:rPr>
          <w:rFonts w:ascii="Times New Roman" w:eastAsia="宋体" w:hAnsi="Times New Roman" w:hint="eastAsia"/>
          <w:color w:val="000000" w:themeColor="text1"/>
          <w:sz w:val="24"/>
          <w:szCs w:val="24"/>
        </w:rPr>
        <w:t>编制《废旧沥青混合料冷态活化再生技术规程》，以适应工程实践的需要。</w:t>
      </w:r>
    </w:p>
    <w:p w:rsidR="00557D0E" w:rsidRDefault="006D3865">
      <w:pPr>
        <w:pStyle w:val="1"/>
        <w:numPr>
          <w:ilvl w:val="1"/>
          <w:numId w:val="1"/>
        </w:numPr>
        <w:spacing w:line="360" w:lineRule="auto"/>
        <w:ind w:firstLineChars="0"/>
        <w:rPr>
          <w:rFonts w:ascii="Times New Roman" w:hAnsi="Times New Roman"/>
          <w:b/>
          <w:sz w:val="24"/>
          <w:szCs w:val="24"/>
        </w:rPr>
      </w:pPr>
      <w:r>
        <w:rPr>
          <w:rFonts w:ascii="Times New Roman" w:hAnsi="Times New Roman" w:hint="eastAsia"/>
          <w:b/>
          <w:sz w:val="24"/>
          <w:szCs w:val="24"/>
        </w:rPr>
        <w:t>任务</w:t>
      </w:r>
      <w:r>
        <w:rPr>
          <w:rFonts w:ascii="Times New Roman" w:hAnsi="Times New Roman"/>
          <w:b/>
          <w:sz w:val="24"/>
          <w:szCs w:val="24"/>
        </w:rPr>
        <w:t>来源</w:t>
      </w:r>
    </w:p>
    <w:p w:rsidR="00557D0E" w:rsidRDefault="002F7ECD" w:rsidP="002F7ECD">
      <w:pPr>
        <w:spacing w:line="360" w:lineRule="auto"/>
        <w:ind w:firstLineChars="200" w:firstLine="480"/>
        <w:rPr>
          <w:rFonts w:ascii="Times New Roman" w:hAnsi="Times New Roman"/>
          <w:sz w:val="24"/>
          <w:szCs w:val="24"/>
        </w:rPr>
      </w:pPr>
      <w:r>
        <w:rPr>
          <w:rFonts w:ascii="Times New Roman" w:hAnsi="Times New Roman" w:hint="eastAsia"/>
          <w:sz w:val="24"/>
          <w:szCs w:val="24"/>
        </w:rPr>
        <w:t>本标准编制工作任务来源为</w:t>
      </w:r>
      <w:r>
        <w:rPr>
          <w:rFonts w:ascii="Times New Roman" w:hAnsi="Times New Roman"/>
          <w:sz w:val="24"/>
          <w:szCs w:val="24"/>
        </w:rPr>
        <w:t>“</w:t>
      </w:r>
      <w:r>
        <w:rPr>
          <w:rFonts w:ascii="Times New Roman" w:hAnsi="Times New Roman" w:hint="eastAsia"/>
          <w:sz w:val="24"/>
          <w:szCs w:val="24"/>
        </w:rPr>
        <w:t>江苏省交通企业协会关于</w:t>
      </w:r>
      <w:r>
        <w:rPr>
          <w:rFonts w:ascii="Times New Roman" w:hAnsi="Times New Roman"/>
          <w:sz w:val="24"/>
          <w:szCs w:val="24"/>
        </w:rPr>
        <w:t>2020</w:t>
      </w:r>
      <w:r>
        <w:rPr>
          <w:rFonts w:ascii="Times New Roman" w:hAnsi="Times New Roman" w:hint="eastAsia"/>
          <w:sz w:val="24"/>
          <w:szCs w:val="24"/>
        </w:rPr>
        <w:t>年度团体标准立项的公告（</w:t>
      </w:r>
      <w:proofErr w:type="gramStart"/>
      <w:r>
        <w:rPr>
          <w:rFonts w:ascii="Times New Roman" w:hAnsi="Times New Roman" w:hint="eastAsia"/>
          <w:sz w:val="24"/>
          <w:szCs w:val="24"/>
        </w:rPr>
        <w:t>一</w:t>
      </w:r>
      <w:proofErr w:type="gramEnd"/>
      <w:r>
        <w:rPr>
          <w:rFonts w:ascii="Times New Roman" w:hAnsi="Times New Roman" w:hint="eastAsia"/>
          <w:sz w:val="24"/>
          <w:szCs w:val="24"/>
        </w:rPr>
        <w:t>）（省交协（</w:t>
      </w:r>
      <w:r>
        <w:rPr>
          <w:rFonts w:ascii="Times New Roman" w:hAnsi="Times New Roman"/>
          <w:sz w:val="24"/>
          <w:szCs w:val="24"/>
        </w:rPr>
        <w:t>2020</w:t>
      </w:r>
      <w:r>
        <w:rPr>
          <w:rFonts w:ascii="Times New Roman" w:hAnsi="Times New Roman" w:hint="eastAsia"/>
          <w:sz w:val="24"/>
          <w:szCs w:val="24"/>
        </w:rPr>
        <w:t>）</w:t>
      </w:r>
      <w:r>
        <w:rPr>
          <w:rFonts w:ascii="Times New Roman" w:hAnsi="Times New Roman"/>
          <w:sz w:val="24"/>
          <w:szCs w:val="24"/>
        </w:rPr>
        <w:t>18</w:t>
      </w:r>
      <w:r>
        <w:rPr>
          <w:rFonts w:ascii="Times New Roman" w:hAnsi="Times New Roman" w:hint="eastAsia"/>
          <w:sz w:val="24"/>
          <w:szCs w:val="24"/>
        </w:rPr>
        <w:t>号）</w:t>
      </w:r>
      <w:r>
        <w:rPr>
          <w:rFonts w:ascii="Times New Roman" w:hAnsi="Times New Roman"/>
          <w:sz w:val="24"/>
          <w:szCs w:val="24"/>
        </w:rPr>
        <w:t>”</w:t>
      </w:r>
      <w:r>
        <w:rPr>
          <w:rFonts w:ascii="Times New Roman" w:hAnsi="Times New Roman" w:hint="eastAsia"/>
          <w:sz w:val="24"/>
          <w:szCs w:val="24"/>
        </w:rPr>
        <w:t>，</w:t>
      </w:r>
      <w:r w:rsidR="006D3865">
        <w:rPr>
          <w:rFonts w:ascii="Times New Roman" w:hAnsi="Times New Roman"/>
          <w:sz w:val="24"/>
          <w:szCs w:val="24"/>
        </w:rPr>
        <w:t>项目名称为：</w:t>
      </w:r>
      <w:r w:rsidR="00F551CF">
        <w:rPr>
          <w:rFonts w:ascii="Times New Roman" w:hAnsi="Times New Roman"/>
          <w:sz w:val="24"/>
          <w:szCs w:val="24"/>
        </w:rPr>
        <w:t>《</w:t>
      </w:r>
      <w:r w:rsidR="00816BDE">
        <w:rPr>
          <w:rFonts w:ascii="Times New Roman" w:hAnsi="Times New Roman" w:hint="eastAsia"/>
          <w:sz w:val="24"/>
          <w:szCs w:val="24"/>
        </w:rPr>
        <w:t>废旧沥青混合料冷态活化再生技术规程</w:t>
      </w:r>
      <w:r w:rsidR="00F551CF">
        <w:rPr>
          <w:rFonts w:ascii="Times New Roman" w:hAnsi="Times New Roman"/>
          <w:sz w:val="24"/>
          <w:szCs w:val="24"/>
        </w:rPr>
        <w:t>》</w:t>
      </w:r>
      <w:r w:rsidR="006D3865">
        <w:rPr>
          <w:rFonts w:ascii="Times New Roman" w:hAnsi="Times New Roman" w:hint="eastAsia"/>
          <w:sz w:val="24"/>
          <w:szCs w:val="24"/>
        </w:rPr>
        <w:t>，计划</w:t>
      </w:r>
      <w:r w:rsidR="006D3865">
        <w:rPr>
          <w:rFonts w:ascii="Times New Roman" w:hAnsi="Times New Roman"/>
          <w:sz w:val="24"/>
          <w:szCs w:val="24"/>
        </w:rPr>
        <w:t>完成时间为</w:t>
      </w:r>
      <w:r w:rsidR="006D3865">
        <w:rPr>
          <w:rFonts w:ascii="Times New Roman" w:hAnsi="Times New Roman" w:hint="eastAsia"/>
          <w:sz w:val="24"/>
          <w:szCs w:val="24"/>
        </w:rPr>
        <w:t>：</w:t>
      </w:r>
      <w:r w:rsidR="00F551CF">
        <w:rPr>
          <w:rFonts w:ascii="Times New Roman" w:hAnsi="Times New Roman"/>
          <w:sz w:val="24"/>
          <w:szCs w:val="24"/>
        </w:rPr>
        <w:t>202</w:t>
      </w:r>
      <w:r w:rsidR="00816BDE">
        <w:rPr>
          <w:rFonts w:ascii="Times New Roman" w:hAnsi="Times New Roman"/>
          <w:sz w:val="24"/>
          <w:szCs w:val="24"/>
        </w:rPr>
        <w:t>0</w:t>
      </w:r>
      <w:r w:rsidR="006D3865">
        <w:rPr>
          <w:rFonts w:ascii="Times New Roman" w:hAnsi="Times New Roman" w:hint="eastAsia"/>
          <w:sz w:val="24"/>
          <w:szCs w:val="24"/>
        </w:rPr>
        <w:t>年</w:t>
      </w:r>
      <w:r w:rsidR="00816BDE">
        <w:rPr>
          <w:rFonts w:ascii="Times New Roman" w:hAnsi="Times New Roman"/>
          <w:sz w:val="24"/>
          <w:szCs w:val="24"/>
        </w:rPr>
        <w:t>12</w:t>
      </w:r>
      <w:r w:rsidR="00F551CF">
        <w:rPr>
          <w:rFonts w:ascii="Times New Roman" w:hAnsi="Times New Roman" w:hint="eastAsia"/>
          <w:sz w:val="24"/>
          <w:szCs w:val="24"/>
        </w:rPr>
        <w:t>月</w:t>
      </w:r>
      <w:r w:rsidR="006D3865">
        <w:rPr>
          <w:rFonts w:ascii="Times New Roman" w:hAnsi="Times New Roman"/>
          <w:sz w:val="24"/>
          <w:szCs w:val="24"/>
        </w:rPr>
        <w:t>。</w:t>
      </w:r>
    </w:p>
    <w:p w:rsidR="00557D0E" w:rsidRDefault="006D3865">
      <w:pPr>
        <w:pStyle w:val="1"/>
        <w:numPr>
          <w:ilvl w:val="1"/>
          <w:numId w:val="1"/>
        </w:numPr>
        <w:spacing w:line="360" w:lineRule="auto"/>
        <w:ind w:firstLineChars="0"/>
        <w:rPr>
          <w:rFonts w:ascii="Times New Roman" w:hAnsi="Times New Roman"/>
          <w:b/>
          <w:sz w:val="24"/>
          <w:szCs w:val="24"/>
        </w:rPr>
      </w:pPr>
      <w:r>
        <w:rPr>
          <w:rFonts w:ascii="Times New Roman" w:hAnsi="Times New Roman" w:hint="eastAsia"/>
          <w:b/>
          <w:sz w:val="24"/>
          <w:szCs w:val="24"/>
        </w:rPr>
        <w:t>协作</w:t>
      </w:r>
      <w:r>
        <w:rPr>
          <w:rFonts w:ascii="Times New Roman" w:hAnsi="Times New Roman"/>
          <w:b/>
          <w:sz w:val="24"/>
          <w:szCs w:val="24"/>
        </w:rPr>
        <w:t>单位</w:t>
      </w:r>
    </w:p>
    <w:p w:rsidR="00816BDE" w:rsidRPr="002830F4" w:rsidRDefault="00E1750E" w:rsidP="002F7ECD">
      <w:pPr>
        <w:pStyle w:val="1"/>
        <w:spacing w:line="360" w:lineRule="auto"/>
        <w:ind w:firstLine="480"/>
        <w:rPr>
          <w:rFonts w:ascii="Times New Roman" w:hAnsi="Times New Roman"/>
          <w:color w:val="000000" w:themeColor="text1"/>
          <w:sz w:val="24"/>
          <w:szCs w:val="24"/>
        </w:rPr>
      </w:pPr>
      <w:r w:rsidRPr="002830F4">
        <w:rPr>
          <w:rFonts w:ascii="Times New Roman" w:hAnsi="Times New Roman" w:hint="eastAsia"/>
          <w:color w:val="000000" w:themeColor="text1"/>
          <w:sz w:val="24"/>
          <w:szCs w:val="24"/>
        </w:rPr>
        <w:t>本</w:t>
      </w:r>
      <w:r w:rsidR="006D3865" w:rsidRPr="002830F4">
        <w:rPr>
          <w:rFonts w:ascii="Times New Roman" w:hAnsi="Times New Roman"/>
          <w:color w:val="000000" w:themeColor="text1"/>
          <w:sz w:val="24"/>
          <w:szCs w:val="24"/>
        </w:rPr>
        <w:t>标准</w:t>
      </w:r>
      <w:r w:rsidRPr="002830F4">
        <w:rPr>
          <w:rFonts w:ascii="Times New Roman" w:hAnsi="Times New Roman" w:hint="eastAsia"/>
          <w:color w:val="000000" w:themeColor="text1"/>
          <w:sz w:val="24"/>
          <w:szCs w:val="24"/>
        </w:rPr>
        <w:t>制定</w:t>
      </w:r>
      <w:r w:rsidR="006D3865" w:rsidRPr="002830F4">
        <w:rPr>
          <w:rFonts w:ascii="Times New Roman" w:hAnsi="Times New Roman"/>
          <w:color w:val="000000" w:themeColor="text1"/>
          <w:sz w:val="24"/>
          <w:szCs w:val="24"/>
        </w:rPr>
        <w:t>工作</w:t>
      </w:r>
      <w:r w:rsidR="006D3865" w:rsidRPr="002830F4">
        <w:rPr>
          <w:rFonts w:ascii="Times New Roman" w:hAnsi="Times New Roman" w:hint="eastAsia"/>
          <w:color w:val="000000" w:themeColor="text1"/>
          <w:sz w:val="24"/>
          <w:szCs w:val="24"/>
        </w:rPr>
        <w:t>由</w:t>
      </w:r>
      <w:r w:rsidR="00816BDE" w:rsidRPr="002830F4">
        <w:rPr>
          <w:rFonts w:ascii="Times New Roman" w:hAnsi="Times New Roman" w:hint="eastAsia"/>
          <w:color w:val="000000" w:themeColor="text1"/>
          <w:sz w:val="24"/>
          <w:szCs w:val="24"/>
        </w:rPr>
        <w:t>江苏宿迁交通工程建设有限公司</w:t>
      </w:r>
      <w:r w:rsidR="006D3865" w:rsidRPr="002830F4">
        <w:rPr>
          <w:rFonts w:ascii="Times New Roman" w:hAnsi="Times New Roman" w:hint="eastAsia"/>
          <w:color w:val="000000" w:themeColor="text1"/>
          <w:sz w:val="24"/>
        </w:rPr>
        <w:t>负责</w:t>
      </w:r>
      <w:r w:rsidR="006D3865" w:rsidRPr="002830F4">
        <w:rPr>
          <w:rFonts w:ascii="Times New Roman" w:hAnsi="Times New Roman"/>
          <w:color w:val="000000" w:themeColor="text1"/>
          <w:sz w:val="24"/>
        </w:rPr>
        <w:t>，</w:t>
      </w:r>
      <w:r w:rsidR="006D3865" w:rsidRPr="002830F4">
        <w:rPr>
          <w:rFonts w:ascii="Times New Roman" w:hAnsi="Times New Roman"/>
          <w:color w:val="000000" w:themeColor="text1"/>
          <w:sz w:val="24"/>
          <w:szCs w:val="24"/>
        </w:rPr>
        <w:t>主要</w:t>
      </w:r>
      <w:r w:rsidR="006D3865" w:rsidRPr="002830F4">
        <w:rPr>
          <w:rFonts w:ascii="Times New Roman" w:hAnsi="Times New Roman" w:hint="eastAsia"/>
          <w:color w:val="000000" w:themeColor="text1"/>
          <w:sz w:val="24"/>
          <w:szCs w:val="24"/>
        </w:rPr>
        <w:t>参编</w:t>
      </w:r>
      <w:r w:rsidR="006D3865" w:rsidRPr="002830F4">
        <w:rPr>
          <w:rFonts w:ascii="Times New Roman" w:hAnsi="Times New Roman"/>
          <w:color w:val="000000" w:themeColor="text1"/>
          <w:sz w:val="24"/>
          <w:szCs w:val="24"/>
        </w:rPr>
        <w:t>单位</w:t>
      </w:r>
      <w:r w:rsidR="006D3865" w:rsidRPr="002830F4">
        <w:rPr>
          <w:rFonts w:ascii="Times New Roman" w:hAnsi="Times New Roman" w:hint="eastAsia"/>
          <w:color w:val="000000" w:themeColor="text1"/>
          <w:sz w:val="24"/>
          <w:szCs w:val="24"/>
        </w:rPr>
        <w:t>有</w:t>
      </w:r>
      <w:r w:rsidR="00816BDE" w:rsidRPr="002830F4">
        <w:rPr>
          <w:rFonts w:ascii="Times New Roman" w:hAnsi="Times New Roman" w:hint="eastAsia"/>
          <w:color w:val="000000" w:themeColor="text1"/>
          <w:sz w:val="24"/>
          <w:szCs w:val="24"/>
        </w:rPr>
        <w:t>南京工业大学、</w:t>
      </w:r>
      <w:r w:rsidR="003877DC" w:rsidRPr="002830F4">
        <w:rPr>
          <w:rFonts w:ascii="Times New Roman" w:hAnsi="Times New Roman" w:hint="eastAsia"/>
          <w:color w:val="000000" w:themeColor="text1"/>
          <w:sz w:val="24"/>
          <w:szCs w:val="24"/>
        </w:rPr>
        <w:t>宿迁市高速铁路建设发展有限公司、</w:t>
      </w:r>
      <w:r w:rsidR="00816BDE" w:rsidRPr="002830F4">
        <w:rPr>
          <w:rFonts w:ascii="Times New Roman" w:hAnsi="Times New Roman" w:hint="eastAsia"/>
          <w:color w:val="000000" w:themeColor="text1"/>
          <w:sz w:val="24"/>
          <w:szCs w:val="24"/>
        </w:rPr>
        <w:t>宿迁市综合交通运输学会、宿迁市公路学会、</w:t>
      </w:r>
      <w:r w:rsidR="00636245">
        <w:rPr>
          <w:rFonts w:ascii="Times New Roman" w:hAnsi="Times New Roman" w:hint="eastAsia"/>
          <w:color w:val="000000" w:themeColor="text1"/>
          <w:sz w:val="24"/>
          <w:szCs w:val="24"/>
        </w:rPr>
        <w:t>南京交通职业技术学院、</w:t>
      </w:r>
      <w:r w:rsidR="003877DC" w:rsidRPr="002830F4">
        <w:rPr>
          <w:rFonts w:ascii="Times New Roman" w:hAnsi="Times New Roman" w:hint="eastAsia"/>
          <w:color w:val="000000" w:themeColor="text1"/>
          <w:sz w:val="24"/>
          <w:szCs w:val="24"/>
        </w:rPr>
        <w:t>江苏中设集团股份有限公司、</w:t>
      </w:r>
      <w:r w:rsidR="00816BDE" w:rsidRPr="002830F4">
        <w:rPr>
          <w:rFonts w:ascii="Times New Roman" w:hAnsi="Times New Roman" w:hint="eastAsia"/>
          <w:color w:val="000000" w:themeColor="text1"/>
          <w:sz w:val="24"/>
          <w:szCs w:val="24"/>
        </w:rPr>
        <w:t>江苏森淼工程质量检测有限公司</w:t>
      </w:r>
      <w:r w:rsidR="00816BDE" w:rsidRPr="002830F4">
        <w:rPr>
          <w:rFonts w:ascii="Times New Roman" w:hAnsi="Times New Roman"/>
          <w:color w:val="000000" w:themeColor="text1"/>
          <w:sz w:val="24"/>
          <w:szCs w:val="24"/>
        </w:rPr>
        <w:t>和</w:t>
      </w:r>
      <w:r w:rsidR="00816BDE" w:rsidRPr="002830F4">
        <w:rPr>
          <w:rFonts w:ascii="Times New Roman" w:hAnsi="Times New Roman" w:hint="eastAsia"/>
          <w:color w:val="000000" w:themeColor="text1"/>
          <w:sz w:val="24"/>
          <w:szCs w:val="24"/>
        </w:rPr>
        <w:t>苏交科集团检测认证有限公司。</w:t>
      </w:r>
    </w:p>
    <w:p w:rsidR="00557D0E" w:rsidRDefault="006D3865">
      <w:pPr>
        <w:pStyle w:val="1"/>
        <w:numPr>
          <w:ilvl w:val="1"/>
          <w:numId w:val="1"/>
        </w:numPr>
        <w:spacing w:line="360" w:lineRule="auto"/>
        <w:ind w:firstLineChars="0"/>
        <w:rPr>
          <w:rFonts w:ascii="Times New Roman" w:hAnsi="Times New Roman"/>
          <w:b/>
          <w:sz w:val="24"/>
          <w:szCs w:val="24"/>
        </w:rPr>
      </w:pPr>
      <w:r>
        <w:rPr>
          <w:rFonts w:ascii="Times New Roman" w:hAnsi="Times New Roman" w:hint="eastAsia"/>
          <w:b/>
          <w:sz w:val="24"/>
          <w:szCs w:val="24"/>
        </w:rPr>
        <w:t>主要</w:t>
      </w:r>
      <w:r>
        <w:rPr>
          <w:rFonts w:ascii="Times New Roman" w:hAnsi="Times New Roman"/>
          <w:b/>
          <w:sz w:val="24"/>
          <w:szCs w:val="24"/>
        </w:rPr>
        <w:t>工作过程</w:t>
      </w:r>
    </w:p>
    <w:p w:rsidR="00DB1556" w:rsidRPr="00DB1556" w:rsidRDefault="00DF040B" w:rsidP="00DB1556">
      <w:pPr>
        <w:pStyle w:val="1"/>
        <w:spacing w:line="360" w:lineRule="auto"/>
        <w:ind w:firstLine="480"/>
        <w:rPr>
          <w:rFonts w:ascii="Times New Roman" w:hAnsi="Times New Roman"/>
          <w:sz w:val="24"/>
          <w:szCs w:val="24"/>
        </w:rPr>
      </w:pPr>
      <w:r>
        <w:rPr>
          <w:rFonts w:ascii="Times New Roman" w:hAnsi="Times New Roman" w:hint="eastAsia"/>
          <w:sz w:val="24"/>
          <w:szCs w:val="24"/>
        </w:rPr>
        <w:t>为</w:t>
      </w:r>
      <w:r>
        <w:rPr>
          <w:rFonts w:ascii="Times New Roman" w:hAnsi="Times New Roman"/>
          <w:sz w:val="24"/>
          <w:szCs w:val="24"/>
        </w:rPr>
        <w:t>保证</w:t>
      </w:r>
      <w:r>
        <w:rPr>
          <w:rFonts w:ascii="Times New Roman" w:hAnsi="Times New Roman" w:hint="eastAsia"/>
          <w:sz w:val="24"/>
          <w:szCs w:val="24"/>
        </w:rPr>
        <w:t>本</w:t>
      </w:r>
      <w:r>
        <w:rPr>
          <w:rFonts w:ascii="Times New Roman" w:hAnsi="Times New Roman"/>
          <w:sz w:val="24"/>
          <w:szCs w:val="24"/>
        </w:rPr>
        <w:t>标准制定的</w:t>
      </w:r>
      <w:r>
        <w:rPr>
          <w:rFonts w:ascii="Times New Roman" w:hAnsi="Times New Roman" w:hint="eastAsia"/>
          <w:sz w:val="24"/>
          <w:szCs w:val="24"/>
        </w:rPr>
        <w:t>科学性</w:t>
      </w:r>
      <w:r>
        <w:rPr>
          <w:rFonts w:ascii="Times New Roman" w:hAnsi="Times New Roman"/>
          <w:sz w:val="24"/>
          <w:szCs w:val="24"/>
        </w:rPr>
        <w:t>、</w:t>
      </w:r>
      <w:r>
        <w:rPr>
          <w:rFonts w:ascii="Times New Roman" w:hAnsi="Times New Roman" w:hint="eastAsia"/>
          <w:sz w:val="24"/>
          <w:szCs w:val="24"/>
        </w:rPr>
        <w:t>有效性</w:t>
      </w:r>
      <w:r>
        <w:rPr>
          <w:rFonts w:ascii="Times New Roman" w:hAnsi="Times New Roman"/>
          <w:sz w:val="24"/>
          <w:szCs w:val="24"/>
        </w:rPr>
        <w:t>和实用性，</w:t>
      </w:r>
      <w:r>
        <w:rPr>
          <w:rFonts w:ascii="Times New Roman" w:hAnsi="Times New Roman" w:hint="eastAsia"/>
          <w:sz w:val="24"/>
          <w:szCs w:val="24"/>
        </w:rPr>
        <w:t>课题组广泛</w:t>
      </w:r>
      <w:r>
        <w:rPr>
          <w:rFonts w:ascii="Times New Roman" w:hAnsi="Times New Roman"/>
          <w:sz w:val="24"/>
          <w:szCs w:val="24"/>
        </w:rPr>
        <w:t>收集了</w:t>
      </w:r>
      <w:r>
        <w:rPr>
          <w:rFonts w:ascii="Times New Roman" w:hAnsi="Times New Roman" w:hint="eastAsia"/>
          <w:sz w:val="24"/>
          <w:szCs w:val="24"/>
        </w:rPr>
        <w:t>相关</w:t>
      </w:r>
      <w:r>
        <w:rPr>
          <w:rFonts w:ascii="Times New Roman" w:hAnsi="Times New Roman"/>
          <w:sz w:val="24"/>
          <w:szCs w:val="24"/>
        </w:rPr>
        <w:t>文献资料</w:t>
      </w:r>
      <w:r>
        <w:rPr>
          <w:rFonts w:ascii="Times New Roman" w:hAnsi="Times New Roman" w:hint="eastAsia"/>
          <w:sz w:val="24"/>
          <w:szCs w:val="24"/>
        </w:rPr>
        <w:t>，包括</w:t>
      </w:r>
      <w:r>
        <w:rPr>
          <w:rFonts w:ascii="Times New Roman" w:hAnsi="Times New Roman"/>
          <w:sz w:val="24"/>
          <w:szCs w:val="24"/>
        </w:rPr>
        <w:t>现行</w:t>
      </w:r>
      <w:r>
        <w:rPr>
          <w:rFonts w:ascii="Times New Roman" w:hAnsi="Times New Roman" w:hint="eastAsia"/>
          <w:sz w:val="24"/>
          <w:szCs w:val="24"/>
        </w:rPr>
        <w:t>国家</w:t>
      </w:r>
      <w:r>
        <w:rPr>
          <w:rFonts w:ascii="Times New Roman" w:hAnsi="Times New Roman"/>
          <w:sz w:val="24"/>
          <w:szCs w:val="24"/>
        </w:rPr>
        <w:t>标准、</w:t>
      </w:r>
      <w:r>
        <w:rPr>
          <w:rFonts w:ascii="Times New Roman" w:hAnsi="Times New Roman" w:hint="eastAsia"/>
          <w:sz w:val="24"/>
          <w:szCs w:val="24"/>
        </w:rPr>
        <w:t>行业</w:t>
      </w:r>
      <w:r>
        <w:rPr>
          <w:rFonts w:ascii="Times New Roman" w:hAnsi="Times New Roman"/>
          <w:sz w:val="24"/>
          <w:szCs w:val="24"/>
        </w:rPr>
        <w:t>标准等，并</w:t>
      </w:r>
      <w:r>
        <w:rPr>
          <w:rFonts w:ascii="Times New Roman" w:hAnsi="Times New Roman" w:hint="eastAsia"/>
          <w:sz w:val="24"/>
          <w:szCs w:val="24"/>
        </w:rPr>
        <w:t>开展施工</w:t>
      </w:r>
      <w:r>
        <w:rPr>
          <w:rFonts w:ascii="Times New Roman" w:hAnsi="Times New Roman"/>
          <w:sz w:val="24"/>
          <w:szCs w:val="24"/>
        </w:rPr>
        <w:t>现场的实地调研。</w:t>
      </w:r>
      <w:r>
        <w:rPr>
          <w:rFonts w:ascii="Times New Roman" w:hAnsi="Times New Roman" w:hint="eastAsia"/>
          <w:sz w:val="24"/>
          <w:szCs w:val="24"/>
        </w:rPr>
        <w:t>通过资料</w:t>
      </w:r>
      <w:r>
        <w:rPr>
          <w:rFonts w:ascii="Times New Roman" w:hAnsi="Times New Roman"/>
          <w:sz w:val="24"/>
          <w:szCs w:val="24"/>
        </w:rPr>
        <w:t>和</w:t>
      </w:r>
      <w:r>
        <w:rPr>
          <w:rFonts w:ascii="Times New Roman" w:hAnsi="Times New Roman" w:hint="eastAsia"/>
          <w:sz w:val="24"/>
          <w:szCs w:val="24"/>
        </w:rPr>
        <w:t>调研分析</w:t>
      </w:r>
      <w:r>
        <w:rPr>
          <w:rFonts w:ascii="Times New Roman" w:hAnsi="Times New Roman"/>
          <w:sz w:val="24"/>
          <w:szCs w:val="24"/>
        </w:rPr>
        <w:t>，课题组</w:t>
      </w:r>
      <w:r>
        <w:rPr>
          <w:rFonts w:ascii="Times New Roman" w:hAnsi="Times New Roman" w:hint="eastAsia"/>
          <w:sz w:val="24"/>
          <w:szCs w:val="24"/>
        </w:rPr>
        <w:t>全面</w:t>
      </w:r>
      <w:r>
        <w:rPr>
          <w:rFonts w:ascii="Times New Roman" w:hAnsi="Times New Roman"/>
          <w:sz w:val="24"/>
          <w:szCs w:val="24"/>
        </w:rPr>
        <w:t>了解</w:t>
      </w:r>
      <w:r w:rsidR="00DB1556">
        <w:rPr>
          <w:rFonts w:ascii="Times New Roman" w:hAnsi="Times New Roman"/>
          <w:sz w:val="24"/>
          <w:szCs w:val="24"/>
        </w:rPr>
        <w:t>废旧沥青混合料冷态活化再生工艺和应用现状</w:t>
      </w:r>
      <w:r w:rsidR="00DB1556">
        <w:rPr>
          <w:rFonts w:ascii="Times New Roman" w:hAnsi="Times New Roman" w:hint="eastAsia"/>
          <w:sz w:val="24"/>
          <w:szCs w:val="24"/>
        </w:rPr>
        <w:t>，明确了废旧沥青混合料冷态活化再生技术质量控制关键要素，为标准的研究、起草奠定了基础。本</w:t>
      </w:r>
      <w:r w:rsidR="00DB1556">
        <w:rPr>
          <w:rFonts w:ascii="Times New Roman" w:hAnsi="Times New Roman"/>
          <w:sz w:val="24"/>
          <w:szCs w:val="24"/>
        </w:rPr>
        <w:t>标准</w:t>
      </w:r>
      <w:r w:rsidR="00DB1556">
        <w:rPr>
          <w:rFonts w:ascii="Times New Roman" w:hAnsi="Times New Roman" w:hint="eastAsia"/>
          <w:sz w:val="24"/>
          <w:szCs w:val="24"/>
        </w:rPr>
        <w:t>的</w:t>
      </w:r>
      <w:r w:rsidR="00DB1556">
        <w:rPr>
          <w:rFonts w:ascii="Times New Roman" w:hAnsi="Times New Roman"/>
          <w:sz w:val="24"/>
          <w:szCs w:val="24"/>
        </w:rPr>
        <w:t>制定</w:t>
      </w:r>
      <w:r w:rsidR="00DB1556">
        <w:rPr>
          <w:rFonts w:ascii="Times New Roman" w:hAnsi="Times New Roman" w:hint="eastAsia"/>
          <w:sz w:val="24"/>
          <w:szCs w:val="24"/>
        </w:rPr>
        <w:t>工作</w:t>
      </w:r>
      <w:r w:rsidR="00DB1556">
        <w:rPr>
          <w:rFonts w:ascii="Times New Roman" w:hAnsi="Times New Roman"/>
          <w:sz w:val="24"/>
          <w:szCs w:val="24"/>
        </w:rPr>
        <w:t>过程简述如下：</w:t>
      </w:r>
    </w:p>
    <w:p w:rsidR="00C16D5F" w:rsidRDefault="00C16D5F">
      <w:pPr>
        <w:pStyle w:val="1"/>
        <w:spacing w:line="360" w:lineRule="auto"/>
        <w:ind w:firstLine="480"/>
        <w:rPr>
          <w:rFonts w:ascii="Times New Roman" w:hAnsi="Times New Roman"/>
          <w:sz w:val="24"/>
          <w:szCs w:val="24"/>
        </w:rPr>
      </w:pPr>
      <w:r>
        <w:rPr>
          <w:rFonts w:ascii="Times New Roman" w:hAnsi="Times New Roman" w:hint="eastAsia"/>
          <w:sz w:val="24"/>
          <w:szCs w:val="24"/>
        </w:rPr>
        <w:t>2</w:t>
      </w:r>
      <w:r>
        <w:rPr>
          <w:rFonts w:ascii="Times New Roman" w:hAnsi="Times New Roman"/>
          <w:sz w:val="24"/>
          <w:szCs w:val="24"/>
        </w:rPr>
        <w:t>0</w:t>
      </w:r>
      <w:r w:rsidR="00DB1556">
        <w:rPr>
          <w:rFonts w:ascii="Times New Roman" w:hAnsi="Times New Roman"/>
          <w:sz w:val="24"/>
          <w:szCs w:val="24"/>
        </w:rPr>
        <w:t>20</w:t>
      </w:r>
      <w:r>
        <w:rPr>
          <w:rFonts w:ascii="Times New Roman" w:hAnsi="Times New Roman" w:hint="eastAsia"/>
          <w:sz w:val="24"/>
          <w:szCs w:val="24"/>
        </w:rPr>
        <w:t>年</w:t>
      </w:r>
      <w:r w:rsidR="00DB1556">
        <w:rPr>
          <w:rFonts w:ascii="Times New Roman" w:hAnsi="Times New Roman"/>
          <w:sz w:val="24"/>
          <w:szCs w:val="24"/>
        </w:rPr>
        <w:t>1</w:t>
      </w:r>
      <w:r>
        <w:rPr>
          <w:rFonts w:ascii="Times New Roman" w:hAnsi="Times New Roman"/>
          <w:sz w:val="24"/>
          <w:szCs w:val="24"/>
        </w:rPr>
        <w:t>-</w:t>
      </w:r>
      <w:r w:rsidR="00DB1556">
        <w:rPr>
          <w:rFonts w:ascii="Times New Roman" w:hAnsi="Times New Roman"/>
          <w:sz w:val="24"/>
          <w:szCs w:val="24"/>
        </w:rPr>
        <w:t>3</w:t>
      </w:r>
      <w:r>
        <w:rPr>
          <w:rFonts w:ascii="Times New Roman" w:hAnsi="Times New Roman" w:hint="eastAsia"/>
          <w:sz w:val="24"/>
          <w:szCs w:val="24"/>
        </w:rPr>
        <w:t>月</w:t>
      </w:r>
      <w:proofErr w:type="gramStart"/>
      <w:r>
        <w:rPr>
          <w:rFonts w:ascii="Times New Roman" w:hAnsi="Times New Roman" w:hint="eastAsia"/>
          <w:sz w:val="24"/>
          <w:szCs w:val="24"/>
        </w:rPr>
        <w:t>—资料</w:t>
      </w:r>
      <w:proofErr w:type="gramEnd"/>
      <w:r>
        <w:rPr>
          <w:rFonts w:ascii="Times New Roman" w:hAnsi="Times New Roman" w:hint="eastAsia"/>
          <w:sz w:val="24"/>
          <w:szCs w:val="24"/>
        </w:rPr>
        <w:t>收集</w:t>
      </w:r>
      <w:r>
        <w:rPr>
          <w:rFonts w:ascii="Times New Roman" w:hAnsi="Times New Roman"/>
          <w:sz w:val="24"/>
          <w:szCs w:val="24"/>
        </w:rPr>
        <w:t>和调研</w:t>
      </w:r>
      <w:r>
        <w:rPr>
          <w:rFonts w:ascii="Times New Roman" w:hAnsi="Times New Roman" w:hint="eastAsia"/>
          <w:sz w:val="24"/>
          <w:szCs w:val="24"/>
        </w:rPr>
        <w:t>：明确</w:t>
      </w:r>
      <w:r>
        <w:rPr>
          <w:rFonts w:ascii="Times New Roman" w:hAnsi="Times New Roman"/>
          <w:sz w:val="24"/>
          <w:szCs w:val="24"/>
        </w:rPr>
        <w:t>标准</w:t>
      </w:r>
      <w:r>
        <w:rPr>
          <w:rFonts w:ascii="Times New Roman" w:hAnsi="Times New Roman" w:hint="eastAsia"/>
          <w:sz w:val="24"/>
          <w:szCs w:val="24"/>
        </w:rPr>
        <w:t>编制</w:t>
      </w:r>
      <w:r>
        <w:rPr>
          <w:rFonts w:ascii="Times New Roman" w:hAnsi="Times New Roman"/>
          <w:sz w:val="24"/>
          <w:szCs w:val="24"/>
        </w:rPr>
        <w:t>的必要性和</w:t>
      </w:r>
      <w:r>
        <w:rPr>
          <w:rFonts w:ascii="Times New Roman" w:hAnsi="Times New Roman" w:hint="eastAsia"/>
          <w:sz w:val="24"/>
          <w:szCs w:val="24"/>
        </w:rPr>
        <w:t>迫切</w:t>
      </w:r>
      <w:r>
        <w:rPr>
          <w:rFonts w:ascii="Times New Roman" w:hAnsi="Times New Roman"/>
          <w:sz w:val="24"/>
          <w:szCs w:val="24"/>
        </w:rPr>
        <w:t>性</w:t>
      </w:r>
      <w:r>
        <w:rPr>
          <w:rFonts w:ascii="Times New Roman" w:hAnsi="Times New Roman" w:hint="eastAsia"/>
          <w:sz w:val="24"/>
          <w:szCs w:val="24"/>
        </w:rPr>
        <w:t>，</w:t>
      </w:r>
      <w:r>
        <w:rPr>
          <w:rFonts w:ascii="Times New Roman" w:hAnsi="Times New Roman"/>
          <w:sz w:val="24"/>
          <w:szCs w:val="24"/>
        </w:rPr>
        <w:t>确定了标准</w:t>
      </w:r>
      <w:r>
        <w:rPr>
          <w:rFonts w:ascii="Times New Roman" w:hAnsi="Times New Roman" w:hint="eastAsia"/>
          <w:sz w:val="24"/>
          <w:szCs w:val="24"/>
        </w:rPr>
        <w:t>起草</w:t>
      </w:r>
      <w:r>
        <w:rPr>
          <w:rFonts w:ascii="Times New Roman" w:hAnsi="Times New Roman"/>
          <w:sz w:val="24"/>
          <w:szCs w:val="24"/>
        </w:rPr>
        <w:t>单位</w:t>
      </w:r>
      <w:r>
        <w:rPr>
          <w:rFonts w:ascii="Times New Roman" w:hAnsi="Times New Roman" w:hint="eastAsia"/>
          <w:sz w:val="24"/>
          <w:szCs w:val="24"/>
        </w:rPr>
        <w:t>，</w:t>
      </w:r>
      <w:r>
        <w:rPr>
          <w:rFonts w:ascii="Times New Roman" w:hAnsi="Times New Roman"/>
          <w:sz w:val="24"/>
          <w:szCs w:val="24"/>
        </w:rPr>
        <w:t>成立标准</w:t>
      </w:r>
      <w:r>
        <w:rPr>
          <w:rFonts w:ascii="Times New Roman" w:hAnsi="Times New Roman" w:hint="eastAsia"/>
          <w:sz w:val="24"/>
          <w:szCs w:val="24"/>
        </w:rPr>
        <w:t>课题组，</w:t>
      </w:r>
      <w:r>
        <w:rPr>
          <w:rFonts w:ascii="Times New Roman" w:hAnsi="Times New Roman"/>
          <w:sz w:val="24"/>
          <w:szCs w:val="24"/>
        </w:rPr>
        <w:t>组织</w:t>
      </w:r>
      <w:r>
        <w:rPr>
          <w:rFonts w:ascii="Times New Roman" w:hAnsi="Times New Roman" w:hint="eastAsia"/>
          <w:sz w:val="24"/>
          <w:szCs w:val="24"/>
        </w:rPr>
        <w:t>资料</w:t>
      </w:r>
      <w:r>
        <w:rPr>
          <w:rFonts w:ascii="Times New Roman" w:hAnsi="Times New Roman"/>
          <w:sz w:val="24"/>
          <w:szCs w:val="24"/>
        </w:rPr>
        <w:t>收集和调研工作。</w:t>
      </w:r>
    </w:p>
    <w:p w:rsidR="00E1750E" w:rsidRDefault="00C16D5F">
      <w:pPr>
        <w:pStyle w:val="1"/>
        <w:spacing w:line="360" w:lineRule="auto"/>
        <w:ind w:firstLine="480"/>
        <w:rPr>
          <w:rFonts w:ascii="Times New Roman" w:hAnsi="Times New Roman"/>
          <w:sz w:val="24"/>
          <w:szCs w:val="24"/>
        </w:rPr>
      </w:pPr>
      <w:r>
        <w:rPr>
          <w:rFonts w:ascii="Times New Roman" w:hAnsi="Times New Roman" w:hint="eastAsia"/>
          <w:sz w:val="24"/>
          <w:szCs w:val="24"/>
        </w:rPr>
        <w:t>20</w:t>
      </w:r>
      <w:r w:rsidR="00DB1556">
        <w:rPr>
          <w:rFonts w:ascii="Times New Roman" w:hAnsi="Times New Roman"/>
          <w:sz w:val="24"/>
          <w:szCs w:val="24"/>
        </w:rPr>
        <w:t>20</w:t>
      </w:r>
      <w:r>
        <w:rPr>
          <w:rFonts w:ascii="Times New Roman" w:hAnsi="Times New Roman" w:hint="eastAsia"/>
          <w:sz w:val="24"/>
          <w:szCs w:val="24"/>
        </w:rPr>
        <w:t>年</w:t>
      </w:r>
      <w:r w:rsidR="00DB1556">
        <w:rPr>
          <w:rFonts w:ascii="Times New Roman" w:hAnsi="Times New Roman"/>
          <w:sz w:val="24"/>
          <w:szCs w:val="24"/>
        </w:rPr>
        <w:t>4</w:t>
      </w:r>
      <w:r>
        <w:rPr>
          <w:rFonts w:ascii="Times New Roman" w:hAnsi="Times New Roman" w:hint="eastAsia"/>
          <w:sz w:val="24"/>
          <w:szCs w:val="24"/>
        </w:rPr>
        <w:t>月</w:t>
      </w:r>
      <w:proofErr w:type="gramStart"/>
      <w:r>
        <w:rPr>
          <w:rFonts w:ascii="Times New Roman" w:hAnsi="Times New Roman" w:hint="eastAsia"/>
          <w:sz w:val="24"/>
          <w:szCs w:val="24"/>
        </w:rPr>
        <w:t>—方案</w:t>
      </w:r>
      <w:proofErr w:type="gramEnd"/>
      <w:r>
        <w:rPr>
          <w:rFonts w:ascii="Times New Roman" w:hAnsi="Times New Roman"/>
          <w:sz w:val="24"/>
          <w:szCs w:val="24"/>
        </w:rPr>
        <w:t>编制：</w:t>
      </w:r>
      <w:r>
        <w:rPr>
          <w:rFonts w:ascii="Times New Roman" w:hAnsi="Times New Roman" w:hint="eastAsia"/>
          <w:sz w:val="24"/>
          <w:szCs w:val="24"/>
        </w:rPr>
        <w:t>制定</w:t>
      </w:r>
      <w:r>
        <w:rPr>
          <w:rFonts w:ascii="Times New Roman" w:hAnsi="Times New Roman"/>
          <w:sz w:val="24"/>
          <w:szCs w:val="24"/>
        </w:rPr>
        <w:t>标准</w:t>
      </w:r>
      <w:r>
        <w:rPr>
          <w:rFonts w:ascii="Times New Roman" w:hAnsi="Times New Roman" w:hint="eastAsia"/>
          <w:sz w:val="24"/>
          <w:szCs w:val="24"/>
        </w:rPr>
        <w:t>编制</w:t>
      </w:r>
      <w:r>
        <w:rPr>
          <w:rFonts w:ascii="Times New Roman" w:hAnsi="Times New Roman"/>
          <w:sz w:val="24"/>
          <w:szCs w:val="24"/>
        </w:rPr>
        <w:t>的工作方案，</w:t>
      </w:r>
      <w:r>
        <w:rPr>
          <w:rFonts w:ascii="Times New Roman" w:hAnsi="Times New Roman" w:hint="eastAsia"/>
          <w:sz w:val="24"/>
          <w:szCs w:val="24"/>
        </w:rPr>
        <w:t>明确标准</w:t>
      </w:r>
      <w:r>
        <w:rPr>
          <w:rFonts w:ascii="Times New Roman" w:hAnsi="Times New Roman"/>
          <w:sz w:val="24"/>
          <w:szCs w:val="24"/>
        </w:rPr>
        <w:t>的性质归属、</w:t>
      </w:r>
      <w:r>
        <w:rPr>
          <w:rFonts w:ascii="Times New Roman" w:hAnsi="Times New Roman" w:hint="eastAsia"/>
          <w:sz w:val="24"/>
          <w:szCs w:val="24"/>
        </w:rPr>
        <w:t>结构</w:t>
      </w:r>
      <w:r>
        <w:rPr>
          <w:rFonts w:ascii="Times New Roman" w:hAnsi="Times New Roman"/>
          <w:sz w:val="24"/>
          <w:szCs w:val="24"/>
        </w:rPr>
        <w:t>框架和使用对象等。</w:t>
      </w:r>
      <w:r>
        <w:rPr>
          <w:rFonts w:ascii="Times New Roman" w:hAnsi="Times New Roman" w:hint="eastAsia"/>
          <w:sz w:val="24"/>
          <w:szCs w:val="24"/>
        </w:rPr>
        <w:t>并</w:t>
      </w:r>
      <w:r>
        <w:rPr>
          <w:rFonts w:ascii="Times New Roman" w:hAnsi="Times New Roman"/>
          <w:sz w:val="24"/>
          <w:szCs w:val="24"/>
        </w:rPr>
        <w:t>向江苏省交通企业协会</w:t>
      </w:r>
      <w:r w:rsidR="006D3865">
        <w:rPr>
          <w:rFonts w:ascii="Times New Roman" w:hAnsi="Times New Roman"/>
          <w:sz w:val="24"/>
          <w:szCs w:val="24"/>
        </w:rPr>
        <w:t>提交</w:t>
      </w:r>
      <w:r w:rsidR="00E1750E">
        <w:rPr>
          <w:rFonts w:ascii="Times New Roman" w:hAnsi="Times New Roman" w:hint="eastAsia"/>
          <w:sz w:val="24"/>
          <w:szCs w:val="24"/>
        </w:rPr>
        <w:t>《江苏省</w:t>
      </w:r>
      <w:r w:rsidR="00E1750E">
        <w:rPr>
          <w:rFonts w:ascii="Times New Roman" w:hAnsi="Times New Roman"/>
          <w:sz w:val="24"/>
          <w:szCs w:val="24"/>
        </w:rPr>
        <w:t>交通企业</w:t>
      </w:r>
      <w:r w:rsidR="00E1750E">
        <w:rPr>
          <w:rFonts w:ascii="Times New Roman" w:hAnsi="Times New Roman" w:hint="eastAsia"/>
          <w:sz w:val="24"/>
          <w:szCs w:val="24"/>
        </w:rPr>
        <w:t>协会</w:t>
      </w:r>
      <w:r w:rsidR="00E1750E">
        <w:rPr>
          <w:rFonts w:ascii="Times New Roman" w:hAnsi="Times New Roman"/>
          <w:sz w:val="24"/>
          <w:szCs w:val="24"/>
        </w:rPr>
        <w:t>团体标准</w:t>
      </w:r>
      <w:r w:rsidR="00E1750E">
        <w:rPr>
          <w:rFonts w:ascii="Times New Roman" w:hAnsi="Times New Roman" w:hint="eastAsia"/>
          <w:sz w:val="24"/>
          <w:szCs w:val="24"/>
        </w:rPr>
        <w:t>项目</w:t>
      </w:r>
      <w:r w:rsidR="00E1750E">
        <w:rPr>
          <w:rFonts w:ascii="Times New Roman" w:hAnsi="Times New Roman"/>
          <w:sz w:val="24"/>
          <w:szCs w:val="24"/>
        </w:rPr>
        <w:t>建议书</w:t>
      </w:r>
      <w:r w:rsidR="00E1750E">
        <w:rPr>
          <w:rFonts w:ascii="Times New Roman" w:hAnsi="Times New Roman" w:hint="eastAsia"/>
          <w:sz w:val="24"/>
          <w:szCs w:val="24"/>
        </w:rPr>
        <w:t>》。</w:t>
      </w:r>
    </w:p>
    <w:p w:rsidR="00707EF3" w:rsidRDefault="00707EF3" w:rsidP="00707EF3">
      <w:pPr>
        <w:pStyle w:val="1"/>
        <w:spacing w:line="360" w:lineRule="auto"/>
        <w:ind w:firstLine="480"/>
        <w:rPr>
          <w:rFonts w:ascii="Times New Roman" w:hAnsi="Times New Roman"/>
          <w:sz w:val="24"/>
          <w:szCs w:val="24"/>
        </w:rPr>
      </w:pPr>
      <w:r>
        <w:rPr>
          <w:rFonts w:ascii="Times New Roman" w:hAnsi="Times New Roman" w:hint="eastAsia"/>
          <w:sz w:val="24"/>
          <w:szCs w:val="24"/>
        </w:rPr>
        <w:t>20</w:t>
      </w:r>
      <w:r w:rsidR="00DB1556">
        <w:rPr>
          <w:rFonts w:ascii="Times New Roman" w:hAnsi="Times New Roman"/>
          <w:sz w:val="24"/>
          <w:szCs w:val="24"/>
        </w:rPr>
        <w:t>20</w:t>
      </w:r>
      <w:r>
        <w:rPr>
          <w:rFonts w:ascii="Times New Roman" w:hAnsi="Times New Roman" w:hint="eastAsia"/>
          <w:sz w:val="24"/>
          <w:szCs w:val="24"/>
        </w:rPr>
        <w:t>年</w:t>
      </w:r>
      <w:r w:rsidR="00DB1556">
        <w:rPr>
          <w:rFonts w:ascii="Times New Roman" w:hAnsi="Times New Roman"/>
          <w:sz w:val="24"/>
          <w:szCs w:val="24"/>
        </w:rPr>
        <w:t>5</w:t>
      </w:r>
      <w:r>
        <w:rPr>
          <w:rFonts w:ascii="Times New Roman" w:hAnsi="Times New Roman" w:hint="eastAsia"/>
          <w:sz w:val="24"/>
          <w:szCs w:val="24"/>
        </w:rPr>
        <w:t>月</w:t>
      </w:r>
      <w:r w:rsidR="00C16D5F">
        <w:rPr>
          <w:rFonts w:ascii="Times New Roman" w:hAnsi="Times New Roman" w:hint="eastAsia"/>
          <w:sz w:val="24"/>
          <w:szCs w:val="24"/>
        </w:rPr>
        <w:t>—标准初稿编制</w:t>
      </w:r>
      <w:r w:rsidR="00C16D5F">
        <w:rPr>
          <w:rFonts w:ascii="Times New Roman" w:hAnsi="Times New Roman"/>
          <w:sz w:val="24"/>
          <w:szCs w:val="24"/>
        </w:rPr>
        <w:t>：</w:t>
      </w:r>
      <w:r w:rsidR="00C16D5F">
        <w:rPr>
          <w:rFonts w:ascii="Times New Roman" w:hAnsi="Times New Roman" w:hint="eastAsia"/>
          <w:sz w:val="24"/>
          <w:szCs w:val="24"/>
        </w:rPr>
        <w:t>课题组在收集</w:t>
      </w:r>
      <w:r w:rsidR="00C16D5F">
        <w:rPr>
          <w:rFonts w:ascii="Times New Roman" w:hAnsi="Times New Roman"/>
          <w:sz w:val="24"/>
          <w:szCs w:val="24"/>
        </w:rPr>
        <w:t>资料和调研的基础上，</w:t>
      </w:r>
      <w:r w:rsidR="00C16D5F">
        <w:rPr>
          <w:rFonts w:ascii="Times New Roman" w:hAnsi="Times New Roman" w:hint="eastAsia"/>
          <w:sz w:val="24"/>
          <w:szCs w:val="24"/>
        </w:rPr>
        <w:t>依据标准</w:t>
      </w:r>
      <w:r w:rsidR="00C16D5F">
        <w:rPr>
          <w:rFonts w:ascii="Times New Roman" w:hAnsi="Times New Roman"/>
          <w:sz w:val="24"/>
          <w:szCs w:val="24"/>
        </w:rPr>
        <w:t>工作方案</w:t>
      </w:r>
      <w:r w:rsidR="00C16D5F">
        <w:rPr>
          <w:rFonts w:ascii="Times New Roman" w:hAnsi="Times New Roman" w:hint="eastAsia"/>
          <w:sz w:val="24"/>
          <w:szCs w:val="24"/>
        </w:rPr>
        <w:t>的</w:t>
      </w:r>
      <w:r w:rsidR="00C16D5F">
        <w:rPr>
          <w:rFonts w:ascii="Times New Roman" w:hAnsi="Times New Roman"/>
          <w:sz w:val="24"/>
          <w:szCs w:val="24"/>
        </w:rPr>
        <w:t>框架，起草</w:t>
      </w:r>
      <w:r w:rsidR="00DB1556">
        <w:rPr>
          <w:rFonts w:ascii="Times New Roman" w:hAnsi="Times New Roman"/>
          <w:sz w:val="24"/>
          <w:szCs w:val="24"/>
        </w:rPr>
        <w:t>了</w:t>
      </w:r>
      <w:r w:rsidR="00C16D5F">
        <w:rPr>
          <w:rFonts w:ascii="Times New Roman" w:hAnsi="Times New Roman"/>
          <w:sz w:val="24"/>
          <w:szCs w:val="24"/>
        </w:rPr>
        <w:t>《</w:t>
      </w:r>
      <w:r w:rsidR="00DB1556">
        <w:rPr>
          <w:rFonts w:ascii="Times New Roman" w:hAnsi="Times New Roman" w:hint="eastAsia"/>
          <w:sz w:val="24"/>
          <w:szCs w:val="24"/>
        </w:rPr>
        <w:t>废旧沥青混合料冷态活化再生技术规程</w:t>
      </w:r>
      <w:r w:rsidR="00C16D5F">
        <w:rPr>
          <w:rFonts w:ascii="Times New Roman" w:hAnsi="Times New Roman"/>
          <w:sz w:val="24"/>
          <w:szCs w:val="24"/>
        </w:rPr>
        <w:t>》</w:t>
      </w:r>
      <w:r w:rsidR="00C16D5F">
        <w:rPr>
          <w:rFonts w:ascii="Times New Roman" w:hAnsi="Times New Roman" w:hint="eastAsia"/>
          <w:sz w:val="24"/>
          <w:szCs w:val="24"/>
        </w:rPr>
        <w:t>标准初稿。并向</w:t>
      </w:r>
      <w:r w:rsidR="00C16D5F">
        <w:rPr>
          <w:rFonts w:ascii="Times New Roman" w:hAnsi="Times New Roman"/>
          <w:sz w:val="24"/>
          <w:szCs w:val="24"/>
        </w:rPr>
        <w:t>江苏省交通企业协会</w:t>
      </w:r>
      <w:r>
        <w:rPr>
          <w:rFonts w:ascii="Times New Roman" w:hAnsi="Times New Roman"/>
          <w:sz w:val="24"/>
          <w:szCs w:val="24"/>
        </w:rPr>
        <w:t>提交</w:t>
      </w:r>
      <w:r>
        <w:rPr>
          <w:rFonts w:ascii="Times New Roman" w:hAnsi="Times New Roman" w:hint="eastAsia"/>
          <w:sz w:val="24"/>
          <w:szCs w:val="24"/>
        </w:rPr>
        <w:t>《江苏省</w:t>
      </w:r>
      <w:r>
        <w:rPr>
          <w:rFonts w:ascii="Times New Roman" w:hAnsi="Times New Roman"/>
          <w:sz w:val="24"/>
          <w:szCs w:val="24"/>
        </w:rPr>
        <w:t>交通企业</w:t>
      </w:r>
      <w:r>
        <w:rPr>
          <w:rFonts w:ascii="Times New Roman" w:hAnsi="Times New Roman" w:hint="eastAsia"/>
          <w:sz w:val="24"/>
          <w:szCs w:val="24"/>
        </w:rPr>
        <w:t>协会</w:t>
      </w:r>
      <w:r>
        <w:rPr>
          <w:rFonts w:ascii="Times New Roman" w:hAnsi="Times New Roman"/>
          <w:sz w:val="24"/>
          <w:szCs w:val="24"/>
        </w:rPr>
        <w:t>团体标准</w:t>
      </w:r>
      <w:r>
        <w:rPr>
          <w:rFonts w:ascii="Times New Roman" w:hAnsi="Times New Roman" w:hint="eastAsia"/>
          <w:sz w:val="24"/>
          <w:szCs w:val="24"/>
        </w:rPr>
        <w:t>立项申请</w:t>
      </w:r>
      <w:r>
        <w:rPr>
          <w:rFonts w:ascii="Times New Roman" w:hAnsi="Times New Roman"/>
          <w:sz w:val="24"/>
          <w:szCs w:val="24"/>
        </w:rPr>
        <w:t>书</w:t>
      </w:r>
      <w:r>
        <w:rPr>
          <w:rFonts w:ascii="Times New Roman" w:hAnsi="Times New Roman" w:hint="eastAsia"/>
          <w:sz w:val="24"/>
          <w:szCs w:val="24"/>
        </w:rPr>
        <w:t>》。</w:t>
      </w:r>
    </w:p>
    <w:p w:rsidR="00E1750E" w:rsidRDefault="00E1750E">
      <w:pPr>
        <w:pStyle w:val="1"/>
        <w:spacing w:line="360" w:lineRule="auto"/>
        <w:ind w:firstLine="480"/>
        <w:rPr>
          <w:rFonts w:ascii="Times New Roman" w:hAnsi="Times New Roman"/>
          <w:sz w:val="24"/>
          <w:szCs w:val="24"/>
        </w:rPr>
      </w:pPr>
      <w:r>
        <w:rPr>
          <w:rFonts w:ascii="Times New Roman" w:hAnsi="Times New Roman"/>
          <w:sz w:val="24"/>
          <w:szCs w:val="24"/>
        </w:rPr>
        <w:t>20</w:t>
      </w:r>
      <w:r w:rsidR="00DB1556">
        <w:rPr>
          <w:rFonts w:ascii="Times New Roman" w:hAnsi="Times New Roman"/>
          <w:sz w:val="24"/>
          <w:szCs w:val="24"/>
        </w:rPr>
        <w:t>20</w:t>
      </w:r>
      <w:r>
        <w:rPr>
          <w:rFonts w:ascii="Times New Roman" w:hAnsi="Times New Roman" w:hint="eastAsia"/>
          <w:sz w:val="24"/>
          <w:szCs w:val="24"/>
        </w:rPr>
        <w:t>年</w:t>
      </w:r>
      <w:r w:rsidR="00DB1556">
        <w:rPr>
          <w:rFonts w:ascii="Times New Roman" w:hAnsi="Times New Roman"/>
          <w:sz w:val="24"/>
          <w:szCs w:val="24"/>
        </w:rPr>
        <w:t>6</w:t>
      </w:r>
      <w:r>
        <w:rPr>
          <w:rFonts w:ascii="Times New Roman" w:hAnsi="Times New Roman" w:hint="eastAsia"/>
          <w:sz w:val="24"/>
          <w:szCs w:val="24"/>
        </w:rPr>
        <w:t>月</w:t>
      </w:r>
      <w:r w:rsidR="00C16D5F">
        <w:rPr>
          <w:rFonts w:ascii="Times New Roman" w:hAnsi="Times New Roman" w:hint="eastAsia"/>
          <w:sz w:val="24"/>
          <w:szCs w:val="24"/>
        </w:rPr>
        <w:t>—标准</w:t>
      </w:r>
      <w:r w:rsidR="00C16D5F">
        <w:rPr>
          <w:rFonts w:ascii="Times New Roman" w:hAnsi="Times New Roman"/>
          <w:sz w:val="24"/>
          <w:szCs w:val="24"/>
        </w:rPr>
        <w:t>立项：</w:t>
      </w:r>
      <w:r>
        <w:rPr>
          <w:rFonts w:ascii="Times New Roman" w:hAnsi="Times New Roman"/>
          <w:sz w:val="24"/>
          <w:szCs w:val="24"/>
        </w:rPr>
        <w:t>江苏省交通企业协会</w:t>
      </w:r>
      <w:r w:rsidR="00707EF3">
        <w:rPr>
          <w:rFonts w:ascii="Times New Roman" w:hAnsi="Times New Roman"/>
          <w:sz w:val="24"/>
          <w:szCs w:val="24"/>
        </w:rPr>
        <w:t>根据</w:t>
      </w:r>
      <w:r w:rsidR="00707EF3">
        <w:rPr>
          <w:rFonts w:ascii="Times New Roman" w:hAnsi="Times New Roman" w:hint="eastAsia"/>
          <w:sz w:val="24"/>
          <w:szCs w:val="24"/>
        </w:rPr>
        <w:t>《江苏省交通</w:t>
      </w:r>
      <w:r w:rsidR="00707EF3">
        <w:rPr>
          <w:rFonts w:ascii="Times New Roman" w:hAnsi="Times New Roman"/>
          <w:sz w:val="24"/>
          <w:szCs w:val="24"/>
        </w:rPr>
        <w:t>企业</w:t>
      </w:r>
      <w:r w:rsidR="00707EF3">
        <w:rPr>
          <w:rFonts w:ascii="Times New Roman" w:hAnsi="Times New Roman" w:hint="eastAsia"/>
          <w:sz w:val="24"/>
          <w:szCs w:val="24"/>
        </w:rPr>
        <w:t>协会</w:t>
      </w:r>
      <w:r w:rsidR="00707EF3">
        <w:rPr>
          <w:rFonts w:ascii="Times New Roman" w:hAnsi="Times New Roman"/>
          <w:sz w:val="24"/>
          <w:szCs w:val="24"/>
        </w:rPr>
        <w:t>团体标准</w:t>
      </w:r>
      <w:r w:rsidR="00707EF3">
        <w:rPr>
          <w:rFonts w:ascii="Times New Roman" w:hAnsi="Times New Roman" w:hint="eastAsia"/>
          <w:sz w:val="24"/>
          <w:szCs w:val="24"/>
        </w:rPr>
        <w:t>管理</w:t>
      </w:r>
      <w:r w:rsidR="00707EF3">
        <w:rPr>
          <w:rFonts w:ascii="Times New Roman" w:hAnsi="Times New Roman"/>
          <w:sz w:val="24"/>
          <w:szCs w:val="24"/>
        </w:rPr>
        <w:t>办法</w:t>
      </w:r>
      <w:r w:rsidR="00707EF3">
        <w:rPr>
          <w:rFonts w:ascii="Times New Roman" w:hAnsi="Times New Roman" w:hint="eastAsia"/>
          <w:sz w:val="24"/>
          <w:szCs w:val="24"/>
        </w:rPr>
        <w:t>》，组织</w:t>
      </w:r>
      <w:r w:rsidR="00707EF3">
        <w:rPr>
          <w:rFonts w:ascii="Times New Roman" w:hAnsi="Times New Roman"/>
          <w:sz w:val="24"/>
          <w:szCs w:val="24"/>
        </w:rPr>
        <w:t>专家</w:t>
      </w:r>
      <w:r>
        <w:rPr>
          <w:rFonts w:ascii="Times New Roman" w:hAnsi="Times New Roman"/>
          <w:sz w:val="24"/>
          <w:szCs w:val="24"/>
        </w:rPr>
        <w:t>对《</w:t>
      </w:r>
      <w:r w:rsidR="00DB1556">
        <w:rPr>
          <w:rFonts w:ascii="Times New Roman" w:hAnsi="Times New Roman" w:hint="eastAsia"/>
          <w:sz w:val="24"/>
          <w:szCs w:val="24"/>
        </w:rPr>
        <w:t>废旧沥青混合料冷态活化再生技术规程</w:t>
      </w:r>
      <w:r>
        <w:rPr>
          <w:rFonts w:ascii="Times New Roman" w:hAnsi="Times New Roman"/>
          <w:sz w:val="24"/>
          <w:szCs w:val="24"/>
        </w:rPr>
        <w:t>》</w:t>
      </w:r>
      <w:r w:rsidR="00707EF3">
        <w:rPr>
          <w:rFonts w:ascii="Times New Roman" w:hAnsi="Times New Roman" w:hint="eastAsia"/>
          <w:sz w:val="24"/>
          <w:szCs w:val="24"/>
        </w:rPr>
        <w:t>团体</w:t>
      </w:r>
      <w:r w:rsidR="00707EF3">
        <w:rPr>
          <w:rFonts w:ascii="Times New Roman" w:hAnsi="Times New Roman"/>
          <w:sz w:val="24"/>
          <w:szCs w:val="24"/>
        </w:rPr>
        <w:t>标准编制项目</w:t>
      </w:r>
      <w:r>
        <w:rPr>
          <w:rFonts w:ascii="Times New Roman" w:hAnsi="Times New Roman" w:hint="eastAsia"/>
          <w:sz w:val="24"/>
          <w:szCs w:val="24"/>
        </w:rPr>
        <w:t>进行</w:t>
      </w:r>
      <w:r w:rsidR="00707EF3">
        <w:rPr>
          <w:rFonts w:ascii="Times New Roman" w:hAnsi="Times New Roman" w:hint="eastAsia"/>
          <w:sz w:val="24"/>
          <w:szCs w:val="24"/>
        </w:rPr>
        <w:t>立项</w:t>
      </w:r>
      <w:r>
        <w:rPr>
          <w:rFonts w:ascii="Times New Roman" w:hAnsi="Times New Roman"/>
          <w:sz w:val="24"/>
          <w:szCs w:val="24"/>
        </w:rPr>
        <w:t>评审，</w:t>
      </w:r>
      <w:r w:rsidR="00707EF3">
        <w:rPr>
          <w:rFonts w:ascii="Times New Roman" w:hAnsi="Times New Roman" w:hint="eastAsia"/>
          <w:sz w:val="24"/>
          <w:szCs w:val="24"/>
        </w:rPr>
        <w:t>经</w:t>
      </w:r>
      <w:r w:rsidR="00707EF3">
        <w:rPr>
          <w:rFonts w:ascii="Times New Roman" w:hAnsi="Times New Roman"/>
          <w:sz w:val="24"/>
          <w:szCs w:val="24"/>
        </w:rPr>
        <w:t>专家组</w:t>
      </w:r>
      <w:r w:rsidR="00707EF3">
        <w:rPr>
          <w:rFonts w:ascii="Times New Roman" w:hAnsi="Times New Roman" w:hint="eastAsia"/>
          <w:sz w:val="24"/>
          <w:szCs w:val="24"/>
        </w:rPr>
        <w:t>评审</w:t>
      </w:r>
      <w:r>
        <w:rPr>
          <w:rFonts w:ascii="Times New Roman" w:hAnsi="Times New Roman"/>
          <w:sz w:val="24"/>
          <w:szCs w:val="24"/>
        </w:rPr>
        <w:t>同意</w:t>
      </w:r>
      <w:r w:rsidR="00707EF3">
        <w:rPr>
          <w:rFonts w:ascii="Times New Roman" w:hAnsi="Times New Roman" w:hint="eastAsia"/>
          <w:sz w:val="24"/>
          <w:szCs w:val="24"/>
        </w:rPr>
        <w:t>立项，</w:t>
      </w:r>
      <w:r>
        <w:rPr>
          <w:rFonts w:ascii="Times New Roman" w:hAnsi="Times New Roman"/>
          <w:sz w:val="24"/>
          <w:szCs w:val="24"/>
        </w:rPr>
        <w:t>并</w:t>
      </w:r>
      <w:r>
        <w:rPr>
          <w:rFonts w:ascii="Times New Roman" w:hAnsi="Times New Roman" w:hint="eastAsia"/>
          <w:sz w:val="24"/>
          <w:szCs w:val="24"/>
        </w:rPr>
        <w:t>在全国</w:t>
      </w:r>
      <w:r>
        <w:rPr>
          <w:rFonts w:ascii="Times New Roman" w:hAnsi="Times New Roman"/>
          <w:sz w:val="24"/>
          <w:szCs w:val="24"/>
        </w:rPr>
        <w:t>团体标准</w:t>
      </w:r>
      <w:r>
        <w:rPr>
          <w:rFonts w:ascii="Times New Roman" w:hAnsi="Times New Roman" w:hint="eastAsia"/>
          <w:sz w:val="24"/>
          <w:szCs w:val="24"/>
        </w:rPr>
        <w:t>信息</w:t>
      </w:r>
      <w:r>
        <w:rPr>
          <w:rFonts w:ascii="Times New Roman" w:hAnsi="Times New Roman"/>
          <w:sz w:val="24"/>
          <w:szCs w:val="24"/>
        </w:rPr>
        <w:t>平台、</w:t>
      </w:r>
      <w:r>
        <w:rPr>
          <w:rFonts w:ascii="Times New Roman" w:hAnsi="Times New Roman" w:hint="eastAsia"/>
          <w:sz w:val="24"/>
          <w:szCs w:val="24"/>
        </w:rPr>
        <w:t>江苏省交通</w:t>
      </w:r>
      <w:r>
        <w:rPr>
          <w:rFonts w:ascii="Times New Roman" w:hAnsi="Times New Roman"/>
          <w:sz w:val="24"/>
          <w:szCs w:val="24"/>
        </w:rPr>
        <w:t>企业协会网站</w:t>
      </w:r>
      <w:r>
        <w:rPr>
          <w:rFonts w:ascii="Times New Roman" w:hAnsi="Times New Roman" w:hint="eastAsia"/>
          <w:sz w:val="24"/>
          <w:szCs w:val="24"/>
        </w:rPr>
        <w:t>、</w:t>
      </w:r>
      <w:proofErr w:type="gramStart"/>
      <w:r>
        <w:rPr>
          <w:rFonts w:ascii="Times New Roman" w:hAnsi="Times New Roman"/>
          <w:sz w:val="24"/>
          <w:szCs w:val="24"/>
        </w:rPr>
        <w:t>微信公众号</w:t>
      </w:r>
      <w:proofErr w:type="gramEnd"/>
      <w:r>
        <w:rPr>
          <w:rFonts w:ascii="Times New Roman" w:hAnsi="Times New Roman"/>
          <w:sz w:val="24"/>
          <w:szCs w:val="24"/>
        </w:rPr>
        <w:t>上</w:t>
      </w:r>
      <w:r w:rsidR="00707EF3">
        <w:rPr>
          <w:rFonts w:ascii="Times New Roman" w:hAnsi="Times New Roman"/>
          <w:sz w:val="24"/>
          <w:szCs w:val="24"/>
        </w:rPr>
        <w:t>发布</w:t>
      </w:r>
      <w:r>
        <w:rPr>
          <w:rFonts w:ascii="Times New Roman" w:hAnsi="Times New Roman" w:hint="eastAsia"/>
          <w:sz w:val="24"/>
          <w:szCs w:val="24"/>
        </w:rPr>
        <w:t>江苏省</w:t>
      </w:r>
      <w:r>
        <w:rPr>
          <w:rFonts w:ascii="Times New Roman" w:hAnsi="Times New Roman"/>
          <w:sz w:val="24"/>
          <w:szCs w:val="24"/>
        </w:rPr>
        <w:t>交通企业</w:t>
      </w:r>
      <w:r>
        <w:rPr>
          <w:rFonts w:ascii="Times New Roman" w:hAnsi="Times New Roman" w:hint="eastAsia"/>
          <w:sz w:val="24"/>
          <w:szCs w:val="24"/>
        </w:rPr>
        <w:t>协会</w:t>
      </w:r>
      <w:r w:rsidR="00707EF3">
        <w:rPr>
          <w:rFonts w:ascii="Times New Roman" w:hAnsi="Times New Roman" w:hint="eastAsia"/>
          <w:sz w:val="24"/>
          <w:szCs w:val="24"/>
        </w:rPr>
        <w:t>《关于</w:t>
      </w:r>
      <w:r w:rsidR="00707EF3">
        <w:rPr>
          <w:rFonts w:ascii="Times New Roman" w:hAnsi="Times New Roman" w:hint="eastAsia"/>
          <w:sz w:val="24"/>
          <w:szCs w:val="24"/>
        </w:rPr>
        <w:t>20</w:t>
      </w:r>
      <w:r w:rsidR="00DB1556">
        <w:rPr>
          <w:rFonts w:ascii="Times New Roman" w:hAnsi="Times New Roman"/>
          <w:sz w:val="24"/>
          <w:szCs w:val="24"/>
        </w:rPr>
        <w:t>20</w:t>
      </w:r>
      <w:r w:rsidR="00707EF3">
        <w:rPr>
          <w:rFonts w:ascii="Times New Roman" w:hAnsi="Times New Roman" w:hint="eastAsia"/>
          <w:sz w:val="24"/>
          <w:szCs w:val="24"/>
        </w:rPr>
        <w:t>年度第</w:t>
      </w:r>
      <w:r w:rsidR="00DB1556">
        <w:rPr>
          <w:rFonts w:ascii="Times New Roman" w:hAnsi="Times New Roman" w:hint="eastAsia"/>
          <w:sz w:val="24"/>
          <w:szCs w:val="24"/>
        </w:rPr>
        <w:t>一</w:t>
      </w:r>
      <w:r w:rsidR="00707EF3">
        <w:rPr>
          <w:rFonts w:ascii="Times New Roman" w:hAnsi="Times New Roman"/>
          <w:sz w:val="24"/>
          <w:szCs w:val="24"/>
        </w:rPr>
        <w:t>批团体标准</w:t>
      </w:r>
      <w:r w:rsidR="00707EF3">
        <w:rPr>
          <w:rFonts w:ascii="Times New Roman" w:hAnsi="Times New Roman" w:hint="eastAsia"/>
          <w:sz w:val="24"/>
          <w:szCs w:val="24"/>
        </w:rPr>
        <w:t>立项的</w:t>
      </w:r>
      <w:r w:rsidR="00707EF3">
        <w:rPr>
          <w:rFonts w:ascii="Times New Roman" w:hAnsi="Times New Roman"/>
          <w:sz w:val="24"/>
          <w:szCs w:val="24"/>
        </w:rPr>
        <w:t>公告</w:t>
      </w:r>
      <w:r w:rsidR="00707EF3">
        <w:rPr>
          <w:rFonts w:ascii="Times New Roman" w:hAnsi="Times New Roman" w:hint="eastAsia"/>
          <w:sz w:val="24"/>
          <w:szCs w:val="24"/>
        </w:rPr>
        <w:t>》</w:t>
      </w:r>
      <w:r>
        <w:rPr>
          <w:rFonts w:ascii="Times New Roman" w:hAnsi="Times New Roman"/>
          <w:sz w:val="24"/>
          <w:szCs w:val="24"/>
        </w:rPr>
        <w:t>。</w:t>
      </w:r>
    </w:p>
    <w:p w:rsidR="00707EF3" w:rsidRDefault="00707EF3" w:rsidP="00707EF3">
      <w:pPr>
        <w:pStyle w:val="1"/>
        <w:spacing w:line="360" w:lineRule="auto"/>
        <w:ind w:firstLine="480"/>
        <w:rPr>
          <w:rFonts w:ascii="Times New Roman" w:hAnsi="Times New Roman"/>
          <w:sz w:val="24"/>
          <w:szCs w:val="24"/>
        </w:rPr>
      </w:pPr>
      <w:r>
        <w:rPr>
          <w:rFonts w:ascii="Times New Roman" w:hAnsi="Times New Roman" w:hint="eastAsia"/>
          <w:sz w:val="24"/>
          <w:szCs w:val="24"/>
        </w:rPr>
        <w:t>20</w:t>
      </w:r>
      <w:r w:rsidR="0062717E">
        <w:rPr>
          <w:rFonts w:ascii="Times New Roman" w:hAnsi="Times New Roman"/>
          <w:sz w:val="24"/>
          <w:szCs w:val="24"/>
        </w:rPr>
        <w:t>20</w:t>
      </w:r>
      <w:r>
        <w:rPr>
          <w:rFonts w:ascii="Times New Roman" w:hAnsi="Times New Roman" w:hint="eastAsia"/>
          <w:sz w:val="24"/>
          <w:szCs w:val="24"/>
        </w:rPr>
        <w:t>年</w:t>
      </w:r>
      <w:r w:rsidR="00DB1556">
        <w:rPr>
          <w:rFonts w:ascii="Times New Roman" w:hAnsi="Times New Roman"/>
          <w:sz w:val="24"/>
          <w:szCs w:val="24"/>
        </w:rPr>
        <w:t>7</w:t>
      </w:r>
      <w:r w:rsidR="00B46EBA">
        <w:rPr>
          <w:rFonts w:ascii="Times New Roman" w:hAnsi="Times New Roman"/>
          <w:sz w:val="24"/>
          <w:szCs w:val="24"/>
        </w:rPr>
        <w:t>-9</w:t>
      </w:r>
      <w:r>
        <w:rPr>
          <w:rFonts w:ascii="Times New Roman" w:hAnsi="Times New Roman" w:hint="eastAsia"/>
          <w:sz w:val="24"/>
          <w:szCs w:val="24"/>
        </w:rPr>
        <w:t>月</w:t>
      </w:r>
      <w:r w:rsidR="00C16D5F">
        <w:rPr>
          <w:rFonts w:ascii="Times New Roman" w:hAnsi="Times New Roman" w:hint="eastAsia"/>
          <w:sz w:val="24"/>
          <w:szCs w:val="24"/>
        </w:rPr>
        <w:t>—标准征求</w:t>
      </w:r>
      <w:r w:rsidR="00C16D5F">
        <w:rPr>
          <w:rFonts w:ascii="Times New Roman" w:hAnsi="Times New Roman"/>
          <w:sz w:val="24"/>
          <w:szCs w:val="24"/>
        </w:rPr>
        <w:t>意见稿</w:t>
      </w:r>
      <w:r w:rsidR="00C32348">
        <w:rPr>
          <w:rFonts w:ascii="Times New Roman" w:hAnsi="Times New Roman" w:hint="eastAsia"/>
          <w:sz w:val="24"/>
          <w:szCs w:val="24"/>
        </w:rPr>
        <w:t>起草</w:t>
      </w:r>
      <w:r w:rsidR="00C16D5F">
        <w:rPr>
          <w:rFonts w:ascii="Times New Roman" w:hAnsi="Times New Roman"/>
          <w:sz w:val="24"/>
          <w:szCs w:val="24"/>
        </w:rPr>
        <w:t>：</w:t>
      </w:r>
      <w:r w:rsidR="00C32348">
        <w:rPr>
          <w:rFonts w:ascii="Times New Roman" w:hAnsi="Times New Roman" w:hint="eastAsia"/>
          <w:sz w:val="24"/>
          <w:szCs w:val="24"/>
        </w:rPr>
        <w:t>课题组</w:t>
      </w:r>
      <w:r>
        <w:rPr>
          <w:rFonts w:ascii="Times New Roman" w:hAnsi="Times New Roman"/>
          <w:sz w:val="24"/>
          <w:szCs w:val="24"/>
        </w:rPr>
        <w:t>根据立项评审</w:t>
      </w:r>
      <w:r w:rsidR="00CB1375">
        <w:rPr>
          <w:rFonts w:ascii="Times New Roman" w:hAnsi="Times New Roman" w:hint="eastAsia"/>
          <w:sz w:val="24"/>
          <w:szCs w:val="24"/>
        </w:rPr>
        <w:t>会</w:t>
      </w:r>
      <w:r>
        <w:rPr>
          <w:rFonts w:ascii="Times New Roman" w:hAnsi="Times New Roman"/>
          <w:sz w:val="24"/>
          <w:szCs w:val="24"/>
        </w:rPr>
        <w:t>的专家意见，修改《</w:t>
      </w:r>
      <w:r w:rsidR="00DB1556">
        <w:rPr>
          <w:rFonts w:ascii="Times New Roman" w:hAnsi="Times New Roman" w:hint="eastAsia"/>
          <w:sz w:val="24"/>
          <w:szCs w:val="24"/>
        </w:rPr>
        <w:t>废旧沥青混合料冷态活化再生技术规程</w:t>
      </w:r>
      <w:r>
        <w:rPr>
          <w:rFonts w:ascii="Times New Roman" w:hAnsi="Times New Roman"/>
          <w:sz w:val="24"/>
          <w:szCs w:val="24"/>
        </w:rPr>
        <w:t>》</w:t>
      </w:r>
      <w:r>
        <w:rPr>
          <w:rFonts w:ascii="Times New Roman" w:hAnsi="Times New Roman" w:hint="eastAsia"/>
          <w:sz w:val="24"/>
          <w:szCs w:val="24"/>
        </w:rPr>
        <w:t>标准</w:t>
      </w:r>
      <w:r w:rsidR="00C32348">
        <w:rPr>
          <w:rFonts w:ascii="Times New Roman" w:hAnsi="Times New Roman" w:hint="eastAsia"/>
          <w:sz w:val="24"/>
          <w:szCs w:val="24"/>
        </w:rPr>
        <w:t>初稿</w:t>
      </w:r>
      <w:r>
        <w:rPr>
          <w:rFonts w:ascii="Times New Roman" w:hAnsi="Times New Roman" w:hint="eastAsia"/>
          <w:sz w:val="24"/>
          <w:szCs w:val="24"/>
        </w:rPr>
        <w:t>，</w:t>
      </w:r>
      <w:r w:rsidR="00C32348">
        <w:rPr>
          <w:rFonts w:ascii="Times New Roman" w:hAnsi="Times New Roman" w:hint="eastAsia"/>
          <w:sz w:val="24"/>
          <w:szCs w:val="24"/>
        </w:rPr>
        <w:t>起草</w:t>
      </w:r>
      <w:r>
        <w:rPr>
          <w:rFonts w:ascii="Times New Roman" w:hAnsi="Times New Roman"/>
          <w:sz w:val="24"/>
          <w:szCs w:val="24"/>
        </w:rPr>
        <w:t>《</w:t>
      </w:r>
      <w:r w:rsidR="00DB1556">
        <w:rPr>
          <w:rFonts w:ascii="Times New Roman" w:hAnsi="Times New Roman" w:hint="eastAsia"/>
          <w:sz w:val="24"/>
          <w:szCs w:val="24"/>
        </w:rPr>
        <w:t>废旧沥青混合料冷态活化再生技术规程</w:t>
      </w:r>
      <w:r>
        <w:rPr>
          <w:rFonts w:ascii="Times New Roman" w:hAnsi="Times New Roman"/>
          <w:sz w:val="24"/>
          <w:szCs w:val="24"/>
        </w:rPr>
        <w:t>》</w:t>
      </w:r>
      <w:r>
        <w:rPr>
          <w:rFonts w:ascii="Times New Roman" w:hAnsi="Times New Roman" w:hint="eastAsia"/>
          <w:sz w:val="24"/>
          <w:szCs w:val="24"/>
        </w:rPr>
        <w:t>标准征求意见</w:t>
      </w:r>
      <w:r>
        <w:rPr>
          <w:rFonts w:ascii="Times New Roman" w:hAnsi="Times New Roman"/>
          <w:sz w:val="24"/>
          <w:szCs w:val="24"/>
        </w:rPr>
        <w:t>稿</w:t>
      </w:r>
      <w:r w:rsidR="00C32348">
        <w:rPr>
          <w:rFonts w:ascii="Times New Roman" w:hAnsi="Times New Roman" w:hint="eastAsia"/>
          <w:sz w:val="24"/>
          <w:szCs w:val="24"/>
        </w:rPr>
        <w:t>（初稿）</w:t>
      </w:r>
      <w:r>
        <w:rPr>
          <w:rFonts w:ascii="Times New Roman" w:hAnsi="Times New Roman" w:hint="eastAsia"/>
          <w:sz w:val="24"/>
          <w:szCs w:val="24"/>
        </w:rPr>
        <w:t>。</w:t>
      </w:r>
    </w:p>
    <w:p w:rsidR="00C32348" w:rsidRDefault="00C32348" w:rsidP="00707EF3">
      <w:pPr>
        <w:pStyle w:val="1"/>
        <w:spacing w:line="360" w:lineRule="auto"/>
        <w:ind w:firstLine="480"/>
        <w:rPr>
          <w:rFonts w:ascii="Times New Roman" w:hAnsi="Times New Roman"/>
          <w:sz w:val="24"/>
          <w:szCs w:val="24"/>
        </w:rPr>
      </w:pPr>
      <w:r>
        <w:rPr>
          <w:rFonts w:ascii="Times New Roman" w:hAnsi="Times New Roman"/>
          <w:sz w:val="24"/>
          <w:szCs w:val="24"/>
        </w:rPr>
        <w:t>20</w:t>
      </w:r>
      <w:r w:rsidR="0062717E">
        <w:rPr>
          <w:rFonts w:ascii="Times New Roman" w:hAnsi="Times New Roman"/>
          <w:sz w:val="24"/>
          <w:szCs w:val="24"/>
        </w:rPr>
        <w:t>20</w:t>
      </w:r>
      <w:r>
        <w:rPr>
          <w:rFonts w:ascii="Times New Roman" w:hAnsi="Times New Roman" w:hint="eastAsia"/>
          <w:sz w:val="24"/>
          <w:szCs w:val="24"/>
        </w:rPr>
        <w:t>年</w:t>
      </w:r>
      <w:r w:rsidR="00B46EBA">
        <w:rPr>
          <w:rFonts w:ascii="Times New Roman" w:hAnsi="Times New Roman"/>
          <w:sz w:val="24"/>
          <w:szCs w:val="24"/>
        </w:rPr>
        <w:t>10-12</w:t>
      </w:r>
      <w:r>
        <w:rPr>
          <w:rFonts w:ascii="Times New Roman" w:hAnsi="Times New Roman" w:hint="eastAsia"/>
          <w:sz w:val="24"/>
          <w:szCs w:val="24"/>
        </w:rPr>
        <w:t>月—标准征求</w:t>
      </w:r>
      <w:r>
        <w:rPr>
          <w:rFonts w:ascii="Times New Roman" w:hAnsi="Times New Roman"/>
          <w:sz w:val="24"/>
          <w:szCs w:val="24"/>
        </w:rPr>
        <w:t>意见稿</w:t>
      </w:r>
      <w:r w:rsidR="0011645E">
        <w:rPr>
          <w:rFonts w:ascii="Times New Roman" w:hAnsi="Times New Roman" w:hint="eastAsia"/>
          <w:sz w:val="24"/>
          <w:szCs w:val="24"/>
        </w:rPr>
        <w:t>第一次</w:t>
      </w:r>
      <w:r w:rsidR="00A8144F">
        <w:rPr>
          <w:rFonts w:ascii="Times New Roman" w:hAnsi="Times New Roman" w:hint="eastAsia"/>
          <w:sz w:val="24"/>
          <w:szCs w:val="24"/>
        </w:rPr>
        <w:t>讨论</w:t>
      </w:r>
      <w:r>
        <w:rPr>
          <w:rFonts w:ascii="Times New Roman" w:hAnsi="Times New Roman" w:hint="eastAsia"/>
          <w:sz w:val="24"/>
          <w:szCs w:val="24"/>
        </w:rPr>
        <w:t>：针对标准征求意见</w:t>
      </w:r>
      <w:r>
        <w:rPr>
          <w:rFonts w:ascii="Times New Roman" w:hAnsi="Times New Roman"/>
          <w:sz w:val="24"/>
          <w:szCs w:val="24"/>
        </w:rPr>
        <w:t>稿</w:t>
      </w:r>
      <w:r>
        <w:rPr>
          <w:rFonts w:ascii="Times New Roman" w:hAnsi="Times New Roman" w:hint="eastAsia"/>
          <w:sz w:val="24"/>
          <w:szCs w:val="24"/>
        </w:rPr>
        <w:t>（初稿），组织课题组</w:t>
      </w:r>
      <w:r>
        <w:rPr>
          <w:rFonts w:ascii="Times New Roman" w:hAnsi="Times New Roman"/>
          <w:sz w:val="24"/>
          <w:szCs w:val="24"/>
        </w:rPr>
        <w:t>内部</w:t>
      </w:r>
      <w:r w:rsidR="0011645E">
        <w:rPr>
          <w:rFonts w:ascii="Times New Roman" w:hAnsi="Times New Roman" w:hint="eastAsia"/>
          <w:sz w:val="24"/>
          <w:szCs w:val="24"/>
        </w:rPr>
        <w:t>第一次</w:t>
      </w:r>
      <w:r>
        <w:rPr>
          <w:rFonts w:ascii="Times New Roman" w:hAnsi="Times New Roman"/>
          <w:sz w:val="24"/>
          <w:szCs w:val="24"/>
        </w:rPr>
        <w:t>讨论，</w:t>
      </w:r>
      <w:r>
        <w:rPr>
          <w:rFonts w:ascii="Times New Roman" w:hAnsi="Times New Roman" w:hint="eastAsia"/>
          <w:sz w:val="24"/>
          <w:szCs w:val="24"/>
        </w:rPr>
        <w:t>根据</w:t>
      </w:r>
      <w:r w:rsidR="0011645E">
        <w:rPr>
          <w:rFonts w:ascii="Times New Roman" w:hAnsi="Times New Roman" w:hint="eastAsia"/>
          <w:sz w:val="24"/>
          <w:szCs w:val="24"/>
        </w:rPr>
        <w:t>讨论</w:t>
      </w:r>
      <w:r>
        <w:rPr>
          <w:rFonts w:ascii="Times New Roman" w:hAnsi="Times New Roman" w:hint="eastAsia"/>
          <w:sz w:val="24"/>
          <w:szCs w:val="24"/>
        </w:rPr>
        <w:t>意见</w:t>
      </w:r>
      <w:r w:rsidR="0011645E">
        <w:rPr>
          <w:rFonts w:ascii="Times New Roman" w:hAnsi="Times New Roman" w:hint="eastAsia"/>
          <w:sz w:val="24"/>
          <w:szCs w:val="24"/>
        </w:rPr>
        <w:t>进行</w:t>
      </w:r>
      <w:r>
        <w:rPr>
          <w:rFonts w:ascii="Times New Roman" w:hAnsi="Times New Roman" w:hint="eastAsia"/>
          <w:sz w:val="24"/>
          <w:szCs w:val="24"/>
        </w:rPr>
        <w:t>修改。</w:t>
      </w:r>
    </w:p>
    <w:p w:rsidR="00B46EBA" w:rsidRPr="00B46EBA" w:rsidRDefault="00B46EBA" w:rsidP="00B46EBA">
      <w:pPr>
        <w:pStyle w:val="1"/>
        <w:spacing w:line="360" w:lineRule="auto"/>
        <w:ind w:firstLine="480"/>
        <w:rPr>
          <w:rFonts w:ascii="Times New Roman" w:hAnsi="Times New Roman"/>
          <w:sz w:val="24"/>
          <w:szCs w:val="24"/>
        </w:rPr>
      </w:pPr>
      <w:r>
        <w:rPr>
          <w:rFonts w:ascii="Times New Roman" w:hAnsi="Times New Roman"/>
          <w:sz w:val="24"/>
          <w:szCs w:val="24"/>
        </w:rPr>
        <w:t>2021</w:t>
      </w:r>
      <w:r>
        <w:rPr>
          <w:rFonts w:ascii="Times New Roman" w:hAnsi="Times New Roman" w:hint="eastAsia"/>
          <w:sz w:val="24"/>
          <w:szCs w:val="24"/>
        </w:rPr>
        <w:t>年</w:t>
      </w:r>
      <w:r>
        <w:rPr>
          <w:rFonts w:ascii="Times New Roman" w:hAnsi="Times New Roman"/>
          <w:sz w:val="24"/>
          <w:szCs w:val="24"/>
        </w:rPr>
        <w:t>1-4</w:t>
      </w:r>
      <w:r>
        <w:rPr>
          <w:rFonts w:ascii="Times New Roman" w:hAnsi="Times New Roman" w:hint="eastAsia"/>
          <w:sz w:val="24"/>
          <w:szCs w:val="24"/>
        </w:rPr>
        <w:t>月—标准征求</w:t>
      </w:r>
      <w:r>
        <w:rPr>
          <w:rFonts w:ascii="Times New Roman" w:hAnsi="Times New Roman"/>
          <w:sz w:val="24"/>
          <w:szCs w:val="24"/>
        </w:rPr>
        <w:t>意见稿</w:t>
      </w:r>
      <w:r>
        <w:rPr>
          <w:rFonts w:ascii="Times New Roman" w:hAnsi="Times New Roman" w:hint="eastAsia"/>
          <w:sz w:val="24"/>
          <w:szCs w:val="24"/>
        </w:rPr>
        <w:t>第二次讨论：针对标准征求意见</w:t>
      </w:r>
      <w:r>
        <w:rPr>
          <w:rFonts w:ascii="Times New Roman" w:hAnsi="Times New Roman"/>
          <w:sz w:val="24"/>
          <w:szCs w:val="24"/>
        </w:rPr>
        <w:t>稿</w:t>
      </w:r>
      <w:r>
        <w:rPr>
          <w:rFonts w:ascii="Times New Roman" w:hAnsi="Times New Roman" w:hint="eastAsia"/>
          <w:sz w:val="24"/>
          <w:szCs w:val="24"/>
        </w:rPr>
        <w:t>（初稿），组织课题组</w:t>
      </w:r>
      <w:r>
        <w:rPr>
          <w:rFonts w:ascii="Times New Roman" w:hAnsi="Times New Roman"/>
          <w:sz w:val="24"/>
          <w:szCs w:val="24"/>
        </w:rPr>
        <w:t>内部</w:t>
      </w:r>
      <w:r>
        <w:rPr>
          <w:rFonts w:ascii="Times New Roman" w:hAnsi="Times New Roman" w:hint="eastAsia"/>
          <w:sz w:val="24"/>
          <w:szCs w:val="24"/>
        </w:rPr>
        <w:t>第二次</w:t>
      </w:r>
      <w:r>
        <w:rPr>
          <w:rFonts w:ascii="Times New Roman" w:hAnsi="Times New Roman"/>
          <w:sz w:val="24"/>
          <w:szCs w:val="24"/>
        </w:rPr>
        <w:t>讨论，</w:t>
      </w:r>
      <w:r>
        <w:rPr>
          <w:rFonts w:ascii="Times New Roman" w:hAnsi="Times New Roman" w:hint="eastAsia"/>
          <w:sz w:val="24"/>
          <w:szCs w:val="24"/>
        </w:rPr>
        <w:t>根据讨论意见进行修改。</w:t>
      </w:r>
    </w:p>
    <w:p w:rsidR="0011645E" w:rsidRDefault="0011645E" w:rsidP="00707EF3">
      <w:pPr>
        <w:pStyle w:val="1"/>
        <w:spacing w:line="360" w:lineRule="auto"/>
        <w:ind w:firstLine="480"/>
        <w:rPr>
          <w:rFonts w:ascii="Times New Roman" w:hAnsi="Times New Roman"/>
          <w:sz w:val="24"/>
          <w:szCs w:val="24"/>
        </w:rPr>
      </w:pPr>
      <w:r>
        <w:rPr>
          <w:rFonts w:ascii="Times New Roman" w:hAnsi="Times New Roman" w:hint="eastAsia"/>
          <w:sz w:val="24"/>
          <w:szCs w:val="24"/>
        </w:rPr>
        <w:t>202</w:t>
      </w:r>
      <w:r w:rsidR="00B46EBA">
        <w:rPr>
          <w:rFonts w:ascii="Times New Roman" w:hAnsi="Times New Roman"/>
          <w:sz w:val="24"/>
          <w:szCs w:val="24"/>
        </w:rPr>
        <w:t>1</w:t>
      </w:r>
      <w:r>
        <w:rPr>
          <w:rFonts w:ascii="Times New Roman" w:hAnsi="Times New Roman" w:hint="eastAsia"/>
          <w:sz w:val="24"/>
          <w:szCs w:val="24"/>
        </w:rPr>
        <w:t>年</w:t>
      </w:r>
      <w:r w:rsidR="00B46EBA">
        <w:rPr>
          <w:rFonts w:ascii="Times New Roman" w:hAnsi="Times New Roman"/>
          <w:sz w:val="24"/>
          <w:szCs w:val="24"/>
        </w:rPr>
        <w:t>5</w:t>
      </w:r>
      <w:r>
        <w:rPr>
          <w:rFonts w:ascii="Times New Roman" w:hAnsi="Times New Roman" w:hint="eastAsia"/>
          <w:sz w:val="24"/>
          <w:szCs w:val="24"/>
        </w:rPr>
        <w:t>月</w:t>
      </w:r>
      <w:r>
        <w:rPr>
          <w:rFonts w:ascii="Times New Roman" w:hAnsi="Times New Roman"/>
          <w:sz w:val="24"/>
          <w:szCs w:val="24"/>
        </w:rPr>
        <w:t>—</w:t>
      </w:r>
      <w:r>
        <w:rPr>
          <w:rFonts w:ascii="Times New Roman" w:hAnsi="Times New Roman" w:hint="eastAsia"/>
          <w:sz w:val="24"/>
          <w:szCs w:val="24"/>
        </w:rPr>
        <w:t>标准</w:t>
      </w:r>
      <w:r>
        <w:rPr>
          <w:rFonts w:ascii="Times New Roman" w:hAnsi="Times New Roman"/>
          <w:sz w:val="24"/>
          <w:szCs w:val="24"/>
        </w:rPr>
        <w:t>征求意见稿</w:t>
      </w:r>
      <w:r>
        <w:rPr>
          <w:rFonts w:ascii="Times New Roman" w:hAnsi="Times New Roman" w:hint="eastAsia"/>
          <w:sz w:val="24"/>
          <w:szCs w:val="24"/>
        </w:rPr>
        <w:t>第</w:t>
      </w:r>
      <w:r w:rsidR="00B46EBA">
        <w:rPr>
          <w:rFonts w:ascii="Times New Roman" w:hAnsi="Times New Roman" w:hint="eastAsia"/>
          <w:sz w:val="24"/>
          <w:szCs w:val="24"/>
        </w:rPr>
        <w:t>三</w:t>
      </w:r>
      <w:r>
        <w:rPr>
          <w:rFonts w:ascii="Times New Roman" w:hAnsi="Times New Roman"/>
          <w:sz w:val="24"/>
          <w:szCs w:val="24"/>
        </w:rPr>
        <w:t>次讨论：根据第一次讨论后修改的文本，对标准条款</w:t>
      </w:r>
      <w:r>
        <w:rPr>
          <w:rFonts w:ascii="Times New Roman" w:hAnsi="Times New Roman" w:hint="eastAsia"/>
          <w:sz w:val="24"/>
          <w:szCs w:val="24"/>
        </w:rPr>
        <w:t>再次</w:t>
      </w:r>
      <w:r>
        <w:rPr>
          <w:rFonts w:ascii="Times New Roman" w:hAnsi="Times New Roman"/>
          <w:sz w:val="24"/>
          <w:szCs w:val="24"/>
        </w:rPr>
        <w:t>进行讨论，并根据讨论意见修改</w:t>
      </w:r>
      <w:r>
        <w:rPr>
          <w:rFonts w:ascii="Times New Roman" w:hAnsi="Times New Roman" w:hint="eastAsia"/>
          <w:sz w:val="24"/>
          <w:szCs w:val="24"/>
        </w:rPr>
        <w:t>完善</w:t>
      </w:r>
      <w:r>
        <w:rPr>
          <w:rFonts w:ascii="Times New Roman" w:hAnsi="Times New Roman"/>
          <w:sz w:val="24"/>
          <w:szCs w:val="24"/>
        </w:rPr>
        <w:t>，形成</w:t>
      </w:r>
      <w:r>
        <w:rPr>
          <w:rFonts w:ascii="Times New Roman" w:hAnsi="Times New Roman" w:hint="eastAsia"/>
          <w:sz w:val="24"/>
          <w:szCs w:val="24"/>
        </w:rPr>
        <w:t>标准</w:t>
      </w:r>
      <w:r>
        <w:rPr>
          <w:rFonts w:ascii="Times New Roman" w:hAnsi="Times New Roman"/>
          <w:sz w:val="24"/>
          <w:szCs w:val="24"/>
        </w:rPr>
        <w:t>征求</w:t>
      </w:r>
      <w:proofErr w:type="gramStart"/>
      <w:r>
        <w:rPr>
          <w:rFonts w:ascii="Times New Roman" w:hAnsi="Times New Roman"/>
          <w:sz w:val="24"/>
          <w:szCs w:val="24"/>
        </w:rPr>
        <w:t>意见稿</w:t>
      </w:r>
      <w:r>
        <w:rPr>
          <w:rFonts w:ascii="Times New Roman" w:hAnsi="Times New Roman" w:hint="eastAsia"/>
          <w:sz w:val="24"/>
          <w:szCs w:val="24"/>
        </w:rPr>
        <w:t>终稿</w:t>
      </w:r>
      <w:proofErr w:type="gramEnd"/>
      <w:r>
        <w:rPr>
          <w:rFonts w:ascii="Times New Roman" w:hAnsi="Times New Roman"/>
          <w:sz w:val="24"/>
          <w:szCs w:val="24"/>
        </w:rPr>
        <w:t>。</w:t>
      </w:r>
    </w:p>
    <w:p w:rsidR="00284D1B" w:rsidRPr="00B46EBA" w:rsidRDefault="00284D1B" w:rsidP="00707EF3">
      <w:pPr>
        <w:pStyle w:val="1"/>
        <w:spacing w:line="360" w:lineRule="auto"/>
        <w:ind w:firstLine="480"/>
        <w:rPr>
          <w:rFonts w:ascii="Times New Roman" w:hAnsi="Times New Roman"/>
          <w:color w:val="000000" w:themeColor="text1"/>
          <w:sz w:val="24"/>
          <w:szCs w:val="24"/>
        </w:rPr>
      </w:pPr>
      <w:r w:rsidRPr="00B46EBA">
        <w:rPr>
          <w:rFonts w:ascii="Times New Roman" w:hAnsi="Times New Roman" w:hint="eastAsia"/>
          <w:color w:val="000000" w:themeColor="text1"/>
          <w:sz w:val="24"/>
          <w:szCs w:val="24"/>
        </w:rPr>
        <w:t>202</w:t>
      </w:r>
      <w:r w:rsidR="00B46EBA" w:rsidRPr="00B46EBA">
        <w:rPr>
          <w:rFonts w:ascii="Times New Roman" w:hAnsi="Times New Roman"/>
          <w:color w:val="000000" w:themeColor="text1"/>
          <w:sz w:val="24"/>
          <w:szCs w:val="24"/>
        </w:rPr>
        <w:t>1</w:t>
      </w:r>
      <w:r w:rsidRPr="00B46EBA">
        <w:rPr>
          <w:rFonts w:ascii="Times New Roman" w:hAnsi="Times New Roman" w:hint="eastAsia"/>
          <w:color w:val="000000" w:themeColor="text1"/>
          <w:sz w:val="24"/>
          <w:szCs w:val="24"/>
        </w:rPr>
        <w:t>年</w:t>
      </w:r>
      <w:r w:rsidR="00B46EBA" w:rsidRPr="00B46EBA">
        <w:rPr>
          <w:rFonts w:ascii="Times New Roman" w:hAnsi="Times New Roman"/>
          <w:color w:val="000000" w:themeColor="text1"/>
          <w:sz w:val="24"/>
          <w:szCs w:val="24"/>
        </w:rPr>
        <w:t>06</w:t>
      </w:r>
      <w:r w:rsidRPr="00B46EBA">
        <w:rPr>
          <w:rFonts w:ascii="Times New Roman" w:hAnsi="Times New Roman" w:hint="eastAsia"/>
          <w:color w:val="000000" w:themeColor="text1"/>
          <w:sz w:val="24"/>
          <w:szCs w:val="24"/>
        </w:rPr>
        <w:t>月</w:t>
      </w:r>
      <w:r w:rsidRPr="00B46EBA">
        <w:rPr>
          <w:rFonts w:ascii="Times New Roman" w:hAnsi="Times New Roman"/>
          <w:color w:val="000000" w:themeColor="text1"/>
          <w:sz w:val="24"/>
          <w:szCs w:val="24"/>
        </w:rPr>
        <w:t>—</w:t>
      </w:r>
      <w:r w:rsidRPr="00B46EBA">
        <w:rPr>
          <w:rFonts w:ascii="Times New Roman" w:hAnsi="Times New Roman" w:hint="eastAsia"/>
          <w:color w:val="000000" w:themeColor="text1"/>
          <w:sz w:val="24"/>
          <w:szCs w:val="24"/>
        </w:rPr>
        <w:t>标准</w:t>
      </w:r>
      <w:r w:rsidRPr="00B46EBA">
        <w:rPr>
          <w:rFonts w:ascii="Times New Roman" w:hAnsi="Times New Roman"/>
          <w:color w:val="000000" w:themeColor="text1"/>
          <w:sz w:val="24"/>
          <w:szCs w:val="24"/>
        </w:rPr>
        <w:t>征求意见稿发给相关业主</w:t>
      </w:r>
      <w:r w:rsidR="0062717E" w:rsidRPr="00B46EBA">
        <w:rPr>
          <w:rFonts w:ascii="Times New Roman" w:hAnsi="Times New Roman"/>
          <w:color w:val="000000" w:themeColor="text1"/>
          <w:sz w:val="24"/>
          <w:szCs w:val="24"/>
        </w:rPr>
        <w:t>单位</w:t>
      </w:r>
      <w:r w:rsidRPr="00B46EBA">
        <w:rPr>
          <w:rFonts w:ascii="Times New Roman" w:hAnsi="Times New Roman"/>
          <w:color w:val="000000" w:themeColor="text1"/>
          <w:sz w:val="24"/>
          <w:szCs w:val="24"/>
        </w:rPr>
        <w:t>、</w:t>
      </w:r>
      <w:r w:rsidR="00D34BF7" w:rsidRPr="00B46EBA">
        <w:rPr>
          <w:rFonts w:ascii="Times New Roman" w:hAnsi="Times New Roman"/>
          <w:color w:val="000000" w:themeColor="text1"/>
          <w:sz w:val="24"/>
          <w:szCs w:val="24"/>
        </w:rPr>
        <w:t>科研院所</w:t>
      </w:r>
      <w:r w:rsidR="00D34BF7" w:rsidRPr="00B46EBA">
        <w:rPr>
          <w:rFonts w:ascii="Times New Roman" w:hAnsi="Times New Roman" w:hint="eastAsia"/>
          <w:color w:val="000000" w:themeColor="text1"/>
          <w:sz w:val="24"/>
          <w:szCs w:val="24"/>
        </w:rPr>
        <w:t>、</w:t>
      </w:r>
      <w:r w:rsidRPr="00B46EBA">
        <w:rPr>
          <w:rFonts w:ascii="Times New Roman" w:hAnsi="Times New Roman"/>
          <w:color w:val="000000" w:themeColor="text1"/>
          <w:sz w:val="24"/>
          <w:szCs w:val="24"/>
        </w:rPr>
        <w:t>设计单位</w:t>
      </w:r>
      <w:r w:rsidR="0062717E" w:rsidRPr="00B46EBA">
        <w:rPr>
          <w:rFonts w:ascii="Times New Roman" w:hAnsi="Times New Roman" w:hint="eastAsia"/>
          <w:color w:val="000000" w:themeColor="text1"/>
          <w:sz w:val="24"/>
          <w:szCs w:val="24"/>
        </w:rPr>
        <w:t>和</w:t>
      </w:r>
      <w:r w:rsidRPr="00B46EBA">
        <w:rPr>
          <w:rFonts w:ascii="Times New Roman" w:hAnsi="Times New Roman"/>
          <w:color w:val="000000" w:themeColor="text1"/>
          <w:sz w:val="24"/>
          <w:szCs w:val="24"/>
        </w:rPr>
        <w:t>施工单位，共计</w:t>
      </w:r>
      <w:r w:rsidR="00B46EBA" w:rsidRPr="00B46EBA">
        <w:rPr>
          <w:rFonts w:ascii="Times New Roman" w:hAnsi="Times New Roman"/>
          <w:color w:val="000000" w:themeColor="text1"/>
          <w:sz w:val="24"/>
          <w:szCs w:val="24"/>
        </w:rPr>
        <w:t>4</w:t>
      </w:r>
      <w:r w:rsidRPr="00B46EBA">
        <w:rPr>
          <w:rFonts w:ascii="Times New Roman" w:hAnsi="Times New Roman" w:hint="eastAsia"/>
          <w:color w:val="000000" w:themeColor="text1"/>
          <w:sz w:val="24"/>
          <w:szCs w:val="24"/>
        </w:rPr>
        <w:t>1</w:t>
      </w:r>
      <w:r w:rsidRPr="00B46EBA">
        <w:rPr>
          <w:rFonts w:ascii="Times New Roman" w:hAnsi="Times New Roman" w:hint="eastAsia"/>
          <w:color w:val="000000" w:themeColor="text1"/>
          <w:sz w:val="24"/>
          <w:szCs w:val="24"/>
        </w:rPr>
        <w:t>家</w:t>
      </w:r>
      <w:r w:rsidRPr="00B46EBA">
        <w:rPr>
          <w:rFonts w:ascii="Times New Roman" w:hAnsi="Times New Roman"/>
          <w:color w:val="000000" w:themeColor="text1"/>
          <w:sz w:val="24"/>
          <w:szCs w:val="24"/>
        </w:rPr>
        <w:t>单位</w:t>
      </w:r>
      <w:r w:rsidR="00B46EBA" w:rsidRPr="00B46EBA">
        <w:rPr>
          <w:rFonts w:ascii="Times New Roman" w:hAnsi="Times New Roman" w:hint="eastAsia"/>
          <w:color w:val="000000" w:themeColor="text1"/>
          <w:sz w:val="24"/>
          <w:szCs w:val="24"/>
        </w:rPr>
        <w:t>，</w:t>
      </w:r>
      <w:r w:rsidRPr="00B46EBA">
        <w:rPr>
          <w:rFonts w:ascii="Times New Roman" w:hAnsi="Times New Roman"/>
          <w:color w:val="000000" w:themeColor="text1"/>
          <w:sz w:val="24"/>
          <w:szCs w:val="24"/>
        </w:rPr>
        <w:t>共征集到意见</w:t>
      </w:r>
      <w:r w:rsidR="00B46EBA" w:rsidRPr="00B46EBA">
        <w:rPr>
          <w:rFonts w:ascii="Times New Roman" w:hAnsi="Times New Roman"/>
          <w:color w:val="000000" w:themeColor="text1"/>
          <w:sz w:val="24"/>
          <w:szCs w:val="24"/>
        </w:rPr>
        <w:t>36</w:t>
      </w:r>
      <w:r w:rsidRPr="00B46EBA">
        <w:rPr>
          <w:rFonts w:ascii="Times New Roman" w:hAnsi="Times New Roman" w:hint="eastAsia"/>
          <w:color w:val="000000" w:themeColor="text1"/>
          <w:sz w:val="24"/>
          <w:szCs w:val="24"/>
        </w:rPr>
        <w:t>条</w:t>
      </w:r>
      <w:r w:rsidRPr="00B46EBA">
        <w:rPr>
          <w:rFonts w:ascii="Times New Roman" w:hAnsi="Times New Roman"/>
          <w:color w:val="000000" w:themeColor="text1"/>
          <w:sz w:val="24"/>
          <w:szCs w:val="24"/>
        </w:rPr>
        <w:t>。</w:t>
      </w:r>
    </w:p>
    <w:p w:rsidR="00557D0E" w:rsidRPr="00B46EBA" w:rsidRDefault="00284D1B" w:rsidP="002F7ECD">
      <w:pPr>
        <w:pStyle w:val="1"/>
        <w:spacing w:line="360" w:lineRule="auto"/>
        <w:ind w:firstLine="480"/>
        <w:rPr>
          <w:rFonts w:ascii="Times New Roman" w:hAnsi="Times New Roman"/>
          <w:color w:val="000000" w:themeColor="text1"/>
          <w:sz w:val="24"/>
          <w:szCs w:val="24"/>
        </w:rPr>
      </w:pPr>
      <w:r w:rsidRPr="00B46EBA">
        <w:rPr>
          <w:rFonts w:ascii="Times New Roman" w:hAnsi="Times New Roman"/>
          <w:color w:val="000000" w:themeColor="text1"/>
          <w:sz w:val="24"/>
          <w:szCs w:val="24"/>
        </w:rPr>
        <w:t>202</w:t>
      </w:r>
      <w:r w:rsidR="00B46EBA" w:rsidRPr="00B46EBA">
        <w:rPr>
          <w:rFonts w:ascii="Times New Roman" w:hAnsi="Times New Roman"/>
          <w:color w:val="000000" w:themeColor="text1"/>
          <w:sz w:val="24"/>
          <w:szCs w:val="24"/>
        </w:rPr>
        <w:t>1</w:t>
      </w:r>
      <w:r w:rsidRPr="00B46EBA">
        <w:rPr>
          <w:rFonts w:ascii="Times New Roman" w:hAnsi="Times New Roman" w:hint="eastAsia"/>
          <w:color w:val="000000" w:themeColor="text1"/>
          <w:sz w:val="24"/>
          <w:szCs w:val="24"/>
        </w:rPr>
        <w:t>年</w:t>
      </w:r>
      <w:r w:rsidR="00B46EBA" w:rsidRPr="00B46EBA">
        <w:rPr>
          <w:rFonts w:ascii="Times New Roman" w:hAnsi="Times New Roman"/>
          <w:color w:val="000000" w:themeColor="text1"/>
          <w:sz w:val="24"/>
          <w:szCs w:val="24"/>
        </w:rPr>
        <w:t>08</w:t>
      </w:r>
      <w:r w:rsidRPr="00B46EBA">
        <w:rPr>
          <w:rFonts w:ascii="Times New Roman" w:hAnsi="Times New Roman" w:hint="eastAsia"/>
          <w:color w:val="000000" w:themeColor="text1"/>
          <w:sz w:val="24"/>
          <w:szCs w:val="24"/>
        </w:rPr>
        <w:t>月</w:t>
      </w:r>
      <w:r w:rsidRPr="00B46EBA">
        <w:rPr>
          <w:rFonts w:ascii="Times New Roman" w:hAnsi="Times New Roman"/>
          <w:color w:val="000000" w:themeColor="text1"/>
          <w:sz w:val="24"/>
          <w:szCs w:val="24"/>
        </w:rPr>
        <w:t>—</w:t>
      </w:r>
      <w:r w:rsidRPr="00B46EBA">
        <w:rPr>
          <w:rFonts w:ascii="Times New Roman" w:hAnsi="Times New Roman" w:hint="eastAsia"/>
          <w:color w:val="000000" w:themeColor="text1"/>
          <w:sz w:val="24"/>
          <w:szCs w:val="24"/>
        </w:rPr>
        <w:t>对</w:t>
      </w:r>
      <w:r w:rsidRPr="00B46EBA">
        <w:rPr>
          <w:rFonts w:ascii="Times New Roman" w:hAnsi="Times New Roman"/>
          <w:color w:val="000000" w:themeColor="text1"/>
          <w:sz w:val="24"/>
          <w:szCs w:val="24"/>
        </w:rPr>
        <w:t>标准征求</w:t>
      </w:r>
      <w:proofErr w:type="gramStart"/>
      <w:r w:rsidRPr="00B46EBA">
        <w:rPr>
          <w:rFonts w:ascii="Times New Roman" w:hAnsi="Times New Roman"/>
          <w:color w:val="000000" w:themeColor="text1"/>
          <w:sz w:val="24"/>
          <w:szCs w:val="24"/>
        </w:rPr>
        <w:t>意见稿所征求</w:t>
      </w:r>
      <w:proofErr w:type="gramEnd"/>
      <w:r w:rsidRPr="00B46EBA">
        <w:rPr>
          <w:rFonts w:ascii="Times New Roman" w:hAnsi="Times New Roman"/>
          <w:color w:val="000000" w:themeColor="text1"/>
          <w:sz w:val="24"/>
          <w:szCs w:val="24"/>
        </w:rPr>
        <w:t>到的</w:t>
      </w:r>
      <w:r w:rsidR="00B46EBA" w:rsidRPr="00B46EBA">
        <w:rPr>
          <w:rFonts w:ascii="Times New Roman" w:hAnsi="Times New Roman"/>
          <w:color w:val="000000" w:themeColor="text1"/>
          <w:sz w:val="24"/>
          <w:szCs w:val="24"/>
        </w:rPr>
        <w:t>36</w:t>
      </w:r>
      <w:r w:rsidRPr="00B46EBA">
        <w:rPr>
          <w:rFonts w:ascii="Times New Roman" w:hAnsi="Times New Roman" w:hint="eastAsia"/>
          <w:color w:val="000000" w:themeColor="text1"/>
          <w:sz w:val="24"/>
          <w:szCs w:val="24"/>
        </w:rPr>
        <w:t>条</w:t>
      </w:r>
      <w:r w:rsidRPr="00B46EBA">
        <w:rPr>
          <w:rFonts w:ascii="Times New Roman" w:hAnsi="Times New Roman"/>
          <w:color w:val="000000" w:themeColor="text1"/>
          <w:sz w:val="24"/>
          <w:szCs w:val="24"/>
        </w:rPr>
        <w:t>意见进行讨论，</w:t>
      </w:r>
      <w:r w:rsidRPr="00B46EBA">
        <w:rPr>
          <w:rFonts w:ascii="Times New Roman" w:hAnsi="Times New Roman" w:hint="eastAsia"/>
          <w:color w:val="000000" w:themeColor="text1"/>
          <w:sz w:val="24"/>
          <w:szCs w:val="24"/>
        </w:rPr>
        <w:t>共</w:t>
      </w:r>
      <w:r w:rsidRPr="00B46EBA">
        <w:rPr>
          <w:rFonts w:ascii="Times New Roman" w:hAnsi="Times New Roman"/>
          <w:color w:val="000000" w:themeColor="text1"/>
          <w:sz w:val="24"/>
          <w:szCs w:val="24"/>
        </w:rPr>
        <w:t>采纳</w:t>
      </w:r>
      <w:r w:rsidR="00B46EBA" w:rsidRPr="00B46EBA">
        <w:rPr>
          <w:rFonts w:ascii="Times New Roman" w:hAnsi="Times New Roman"/>
          <w:color w:val="000000" w:themeColor="text1"/>
          <w:sz w:val="24"/>
          <w:szCs w:val="24"/>
        </w:rPr>
        <w:t>31</w:t>
      </w:r>
      <w:r w:rsidRPr="00B46EBA">
        <w:rPr>
          <w:rFonts w:ascii="Times New Roman" w:hAnsi="Times New Roman" w:hint="eastAsia"/>
          <w:color w:val="000000" w:themeColor="text1"/>
          <w:sz w:val="24"/>
          <w:szCs w:val="24"/>
        </w:rPr>
        <w:t>条</w:t>
      </w:r>
      <w:r w:rsidRPr="00B46EBA">
        <w:rPr>
          <w:rFonts w:ascii="Times New Roman" w:hAnsi="Times New Roman"/>
          <w:color w:val="000000" w:themeColor="text1"/>
          <w:sz w:val="24"/>
          <w:szCs w:val="24"/>
        </w:rPr>
        <w:t>意见，</w:t>
      </w:r>
      <w:r w:rsidRPr="00B46EBA">
        <w:rPr>
          <w:rFonts w:ascii="Times New Roman" w:hAnsi="Times New Roman" w:hint="eastAsia"/>
          <w:color w:val="000000" w:themeColor="text1"/>
          <w:sz w:val="24"/>
          <w:szCs w:val="24"/>
        </w:rPr>
        <w:t>完成</w:t>
      </w:r>
      <w:r w:rsidRPr="00B46EBA">
        <w:rPr>
          <w:rFonts w:ascii="Times New Roman" w:hAnsi="Times New Roman"/>
          <w:color w:val="000000" w:themeColor="text1"/>
          <w:sz w:val="24"/>
          <w:szCs w:val="24"/>
        </w:rPr>
        <w:t>征求意见汇总处理表</w:t>
      </w:r>
      <w:r w:rsidR="005143EC" w:rsidRPr="00B46EBA">
        <w:rPr>
          <w:rFonts w:ascii="Times New Roman" w:hAnsi="Times New Roman" w:hint="eastAsia"/>
          <w:color w:val="000000" w:themeColor="text1"/>
          <w:sz w:val="24"/>
          <w:szCs w:val="24"/>
        </w:rPr>
        <w:t>，并</w:t>
      </w:r>
      <w:r w:rsidRPr="00B46EBA">
        <w:rPr>
          <w:rFonts w:ascii="Times New Roman" w:hAnsi="Times New Roman"/>
          <w:color w:val="000000" w:themeColor="text1"/>
          <w:sz w:val="24"/>
          <w:szCs w:val="24"/>
        </w:rPr>
        <w:t>对标准进行修改，形成标准送审稿。</w:t>
      </w:r>
    </w:p>
    <w:p w:rsidR="00557D0E" w:rsidRDefault="006D3865">
      <w:pPr>
        <w:pStyle w:val="1"/>
        <w:numPr>
          <w:ilvl w:val="1"/>
          <w:numId w:val="1"/>
        </w:numPr>
        <w:spacing w:line="360" w:lineRule="auto"/>
        <w:ind w:firstLineChars="0"/>
        <w:rPr>
          <w:rFonts w:ascii="Times New Roman" w:hAnsi="Times New Roman"/>
          <w:b/>
          <w:sz w:val="24"/>
          <w:szCs w:val="24"/>
        </w:rPr>
      </w:pPr>
      <w:r>
        <w:rPr>
          <w:rFonts w:ascii="Times New Roman" w:hAnsi="Times New Roman" w:hint="eastAsia"/>
          <w:b/>
          <w:sz w:val="24"/>
          <w:szCs w:val="24"/>
        </w:rPr>
        <w:t>标准</w:t>
      </w:r>
      <w:r>
        <w:rPr>
          <w:rFonts w:ascii="Times New Roman" w:hAnsi="Times New Roman"/>
          <w:b/>
          <w:sz w:val="24"/>
          <w:szCs w:val="24"/>
        </w:rPr>
        <w:t>主要起草人及其所做的工作</w:t>
      </w:r>
    </w:p>
    <w:p w:rsidR="00557D0E" w:rsidRDefault="006D3865" w:rsidP="0072659E">
      <w:pPr>
        <w:pStyle w:val="1"/>
        <w:spacing w:afterLines="50" w:after="156" w:line="360" w:lineRule="auto"/>
        <w:ind w:firstLine="480"/>
        <w:rPr>
          <w:rFonts w:ascii="Times New Roman" w:hAnsi="Times New Roman"/>
          <w:b/>
          <w:sz w:val="24"/>
          <w:szCs w:val="24"/>
        </w:rPr>
      </w:pPr>
      <w:r>
        <w:rPr>
          <w:rFonts w:ascii="Times New Roman" w:hAnsi="Times New Roman" w:hint="eastAsia"/>
          <w:sz w:val="24"/>
          <w:szCs w:val="24"/>
        </w:rPr>
        <w:t>本</w:t>
      </w:r>
      <w:r>
        <w:rPr>
          <w:rFonts w:ascii="Times New Roman" w:hAnsi="Times New Roman"/>
          <w:sz w:val="24"/>
          <w:szCs w:val="24"/>
        </w:rPr>
        <w:t>标准</w:t>
      </w:r>
      <w:r>
        <w:rPr>
          <w:rFonts w:ascii="Times New Roman" w:hAnsi="Times New Roman" w:hint="eastAsia"/>
          <w:sz w:val="24"/>
          <w:szCs w:val="24"/>
        </w:rPr>
        <w:t>修订项目由</w:t>
      </w:r>
      <w:r w:rsidR="0062717E">
        <w:rPr>
          <w:rFonts w:ascii="Times New Roman" w:hAnsi="Times New Roman" w:hint="eastAsia"/>
          <w:sz w:val="24"/>
        </w:rPr>
        <w:t>江苏宿迁交通工程建设有限公司</w:t>
      </w:r>
      <w:r>
        <w:rPr>
          <w:rFonts w:ascii="Times New Roman" w:hAnsi="Times New Roman" w:hint="eastAsia"/>
          <w:sz w:val="24"/>
        </w:rPr>
        <w:t>提出</w:t>
      </w:r>
      <w:r>
        <w:rPr>
          <w:rFonts w:ascii="Times New Roman" w:hAnsi="Times New Roman"/>
          <w:sz w:val="24"/>
        </w:rPr>
        <w:t>并申报，</w:t>
      </w:r>
      <w:r w:rsidR="0062717E">
        <w:rPr>
          <w:rFonts w:ascii="Times New Roman" w:hAnsi="Times New Roman" w:hint="eastAsia"/>
          <w:sz w:val="24"/>
        </w:rPr>
        <w:t>江苏宿迁交通工程建设有限公司</w:t>
      </w:r>
      <w:r>
        <w:rPr>
          <w:rFonts w:ascii="Times New Roman" w:hAnsi="Times New Roman" w:hint="eastAsia"/>
          <w:sz w:val="24"/>
        </w:rPr>
        <w:t>作为</w:t>
      </w:r>
      <w:r>
        <w:rPr>
          <w:rFonts w:ascii="Times New Roman" w:hAnsi="Times New Roman"/>
          <w:sz w:val="24"/>
        </w:rPr>
        <w:t>标准第一</w:t>
      </w:r>
      <w:r>
        <w:rPr>
          <w:rFonts w:ascii="Times New Roman" w:hAnsi="Times New Roman" w:hint="eastAsia"/>
          <w:sz w:val="24"/>
        </w:rPr>
        <w:t>起草</w:t>
      </w:r>
      <w:r>
        <w:rPr>
          <w:rFonts w:ascii="Times New Roman" w:hAnsi="Times New Roman"/>
          <w:sz w:val="24"/>
        </w:rPr>
        <w:t>单位，</w:t>
      </w:r>
      <w:r w:rsidR="0062717E" w:rsidRPr="00816BDE">
        <w:rPr>
          <w:rFonts w:ascii="Times New Roman" w:hAnsi="Times New Roman" w:hint="eastAsia"/>
          <w:sz w:val="24"/>
          <w:szCs w:val="24"/>
        </w:rPr>
        <w:t>南京工业大学</w:t>
      </w:r>
      <w:r w:rsidR="0062717E">
        <w:rPr>
          <w:rFonts w:ascii="Times New Roman" w:hAnsi="Times New Roman" w:hint="eastAsia"/>
          <w:sz w:val="24"/>
          <w:szCs w:val="24"/>
        </w:rPr>
        <w:t>、</w:t>
      </w:r>
      <w:r w:rsidR="003877DC" w:rsidRPr="00816BDE">
        <w:rPr>
          <w:rFonts w:ascii="Times New Roman" w:hAnsi="Times New Roman" w:hint="eastAsia"/>
          <w:sz w:val="24"/>
          <w:szCs w:val="24"/>
        </w:rPr>
        <w:t>宿迁市高速铁路建设发展有限公司</w:t>
      </w:r>
      <w:r w:rsidR="003877DC">
        <w:rPr>
          <w:rFonts w:ascii="Times New Roman" w:hAnsi="Times New Roman" w:hint="eastAsia"/>
          <w:sz w:val="24"/>
          <w:szCs w:val="24"/>
        </w:rPr>
        <w:t>、</w:t>
      </w:r>
      <w:r w:rsidR="0062717E" w:rsidRPr="00816BDE">
        <w:rPr>
          <w:rFonts w:ascii="Times New Roman" w:hAnsi="Times New Roman" w:hint="eastAsia"/>
          <w:sz w:val="24"/>
          <w:szCs w:val="24"/>
        </w:rPr>
        <w:t>宿迁市综合交通运输学会</w:t>
      </w:r>
      <w:r w:rsidR="0062717E">
        <w:rPr>
          <w:rFonts w:ascii="Times New Roman" w:hAnsi="Times New Roman" w:hint="eastAsia"/>
          <w:sz w:val="24"/>
          <w:szCs w:val="24"/>
        </w:rPr>
        <w:t>、</w:t>
      </w:r>
      <w:r w:rsidR="0062717E" w:rsidRPr="00816BDE">
        <w:rPr>
          <w:rFonts w:ascii="Times New Roman" w:hAnsi="Times New Roman" w:hint="eastAsia"/>
          <w:sz w:val="24"/>
          <w:szCs w:val="24"/>
        </w:rPr>
        <w:t>宿迁市公路学会</w:t>
      </w:r>
      <w:r w:rsidR="0062717E">
        <w:rPr>
          <w:rFonts w:ascii="Times New Roman" w:hAnsi="Times New Roman" w:hint="eastAsia"/>
          <w:sz w:val="24"/>
          <w:szCs w:val="24"/>
        </w:rPr>
        <w:t>、</w:t>
      </w:r>
      <w:r w:rsidR="00375EFF">
        <w:rPr>
          <w:rFonts w:ascii="Times New Roman" w:hAnsi="Times New Roman" w:hint="eastAsia"/>
          <w:sz w:val="24"/>
          <w:szCs w:val="24"/>
        </w:rPr>
        <w:t>南京交通职业技术学院、</w:t>
      </w:r>
      <w:r w:rsidR="003877DC">
        <w:rPr>
          <w:rFonts w:ascii="Times New Roman" w:hAnsi="Times New Roman" w:hint="eastAsia"/>
          <w:sz w:val="24"/>
          <w:szCs w:val="24"/>
        </w:rPr>
        <w:t>江苏中设集团股份有限公司、</w:t>
      </w:r>
      <w:r w:rsidR="0062717E" w:rsidRPr="009047FA">
        <w:rPr>
          <w:rFonts w:ascii="Times New Roman" w:hAnsi="Times New Roman" w:hint="eastAsia"/>
          <w:color w:val="000000" w:themeColor="text1"/>
          <w:sz w:val="24"/>
          <w:szCs w:val="24"/>
        </w:rPr>
        <w:t>江苏森淼工程质量检测有限公司</w:t>
      </w:r>
      <w:r w:rsidR="0062717E" w:rsidRPr="009047FA">
        <w:rPr>
          <w:rFonts w:ascii="Times New Roman" w:hAnsi="Times New Roman"/>
          <w:color w:val="000000" w:themeColor="text1"/>
          <w:sz w:val="24"/>
          <w:szCs w:val="24"/>
        </w:rPr>
        <w:t>和</w:t>
      </w:r>
      <w:r w:rsidR="0062717E" w:rsidRPr="009047FA">
        <w:rPr>
          <w:rFonts w:ascii="Times New Roman" w:hAnsi="Times New Roman" w:hint="eastAsia"/>
          <w:color w:val="000000" w:themeColor="text1"/>
          <w:sz w:val="24"/>
          <w:szCs w:val="24"/>
        </w:rPr>
        <w:t>苏交科集团检测认证有限公司</w:t>
      </w:r>
      <w:r>
        <w:rPr>
          <w:rFonts w:ascii="Times New Roman" w:hAnsi="Times New Roman" w:hint="eastAsia"/>
          <w:sz w:val="24"/>
        </w:rPr>
        <w:t>，</w:t>
      </w:r>
      <w:r>
        <w:rPr>
          <w:rFonts w:ascii="Times New Roman" w:hAnsi="Times New Roman"/>
          <w:sz w:val="24"/>
        </w:rPr>
        <w:t>各主要</w:t>
      </w:r>
      <w:r>
        <w:rPr>
          <w:rFonts w:ascii="Times New Roman" w:hAnsi="Times New Roman" w:hint="eastAsia"/>
          <w:sz w:val="24"/>
        </w:rPr>
        <w:t>参加</w:t>
      </w:r>
      <w:r>
        <w:rPr>
          <w:rFonts w:ascii="Times New Roman" w:hAnsi="Times New Roman"/>
          <w:sz w:val="24"/>
        </w:rPr>
        <w:t>单位和工作组</w:t>
      </w:r>
      <w:r>
        <w:rPr>
          <w:rFonts w:ascii="Times New Roman" w:hAnsi="Times New Roman" w:hint="eastAsia"/>
          <w:sz w:val="24"/>
        </w:rPr>
        <w:t>成员</w:t>
      </w:r>
      <w:r>
        <w:rPr>
          <w:rFonts w:ascii="Times New Roman" w:hAnsi="Times New Roman"/>
          <w:sz w:val="24"/>
        </w:rPr>
        <w:t>所做</w:t>
      </w:r>
      <w:r>
        <w:rPr>
          <w:rFonts w:ascii="Times New Roman" w:hAnsi="Times New Roman" w:hint="eastAsia"/>
          <w:sz w:val="24"/>
        </w:rPr>
        <w:t>工作</w:t>
      </w:r>
      <w:r>
        <w:rPr>
          <w:rFonts w:ascii="Times New Roman" w:hAnsi="Times New Roman"/>
          <w:sz w:val="24"/>
        </w:rPr>
        <w:t>见下表</w:t>
      </w:r>
      <w:r>
        <w:rPr>
          <w:rFonts w:ascii="Times New Roman" w:hAnsi="Times New Roman" w:hint="eastAsia"/>
          <w:sz w:val="24"/>
        </w:rPr>
        <w:t>。</w:t>
      </w:r>
    </w:p>
    <w:tbl>
      <w:tblPr>
        <w:tblStyle w:val="a7"/>
        <w:tblW w:w="8296" w:type="dxa"/>
        <w:tblLayout w:type="fixed"/>
        <w:tblLook w:val="04A0" w:firstRow="1" w:lastRow="0" w:firstColumn="1" w:lastColumn="0" w:noHBand="0" w:noVBand="1"/>
      </w:tblPr>
      <w:tblGrid>
        <w:gridCol w:w="1951"/>
        <w:gridCol w:w="1843"/>
        <w:gridCol w:w="4502"/>
      </w:tblGrid>
      <w:tr w:rsidR="00557D0E" w:rsidTr="00E03144">
        <w:tc>
          <w:tcPr>
            <w:tcW w:w="1951" w:type="dxa"/>
          </w:tcPr>
          <w:p w:rsidR="00557D0E" w:rsidRPr="003877DC" w:rsidRDefault="006D3865">
            <w:pPr>
              <w:pStyle w:val="1"/>
              <w:ind w:firstLineChars="0" w:firstLine="0"/>
              <w:jc w:val="center"/>
              <w:rPr>
                <w:rFonts w:ascii="Times New Roman" w:hAnsi="Times New Roman"/>
                <w:color w:val="000000" w:themeColor="text1"/>
                <w:szCs w:val="21"/>
              </w:rPr>
            </w:pPr>
            <w:r w:rsidRPr="003877DC">
              <w:rPr>
                <w:rFonts w:ascii="Times New Roman" w:hAnsi="Times New Roman" w:hint="eastAsia"/>
                <w:color w:val="000000" w:themeColor="text1"/>
                <w:szCs w:val="21"/>
              </w:rPr>
              <w:t>主要</w:t>
            </w:r>
            <w:r w:rsidRPr="003877DC">
              <w:rPr>
                <w:rFonts w:ascii="Times New Roman" w:hAnsi="Times New Roman"/>
                <w:color w:val="000000" w:themeColor="text1"/>
                <w:szCs w:val="21"/>
              </w:rPr>
              <w:t>参加单位</w:t>
            </w:r>
          </w:p>
        </w:tc>
        <w:tc>
          <w:tcPr>
            <w:tcW w:w="1843" w:type="dxa"/>
          </w:tcPr>
          <w:p w:rsidR="00557D0E" w:rsidRPr="003877DC" w:rsidRDefault="006D3865">
            <w:pPr>
              <w:pStyle w:val="1"/>
              <w:ind w:firstLineChars="0" w:firstLine="0"/>
              <w:jc w:val="center"/>
              <w:rPr>
                <w:rFonts w:ascii="Times New Roman" w:hAnsi="Times New Roman"/>
                <w:color w:val="000000" w:themeColor="text1"/>
                <w:szCs w:val="21"/>
              </w:rPr>
            </w:pPr>
            <w:r w:rsidRPr="003877DC">
              <w:rPr>
                <w:rFonts w:ascii="Times New Roman" w:hAnsi="Times New Roman" w:hint="eastAsia"/>
                <w:color w:val="000000" w:themeColor="text1"/>
                <w:szCs w:val="21"/>
              </w:rPr>
              <w:t>成员</w:t>
            </w:r>
          </w:p>
        </w:tc>
        <w:tc>
          <w:tcPr>
            <w:tcW w:w="4502" w:type="dxa"/>
          </w:tcPr>
          <w:p w:rsidR="00557D0E" w:rsidRPr="003877DC" w:rsidRDefault="006D3865">
            <w:pPr>
              <w:pStyle w:val="1"/>
              <w:ind w:firstLineChars="0" w:firstLine="0"/>
              <w:jc w:val="center"/>
              <w:rPr>
                <w:rFonts w:ascii="Times New Roman" w:hAnsi="Times New Roman"/>
                <w:color w:val="000000" w:themeColor="text1"/>
                <w:szCs w:val="21"/>
              </w:rPr>
            </w:pPr>
            <w:r w:rsidRPr="003877DC">
              <w:rPr>
                <w:rFonts w:ascii="Times New Roman" w:hAnsi="Times New Roman" w:hint="eastAsia"/>
                <w:color w:val="000000" w:themeColor="text1"/>
                <w:szCs w:val="21"/>
              </w:rPr>
              <w:t>主要</w:t>
            </w:r>
            <w:r w:rsidRPr="003877DC">
              <w:rPr>
                <w:rFonts w:ascii="Times New Roman" w:hAnsi="Times New Roman"/>
                <w:color w:val="000000" w:themeColor="text1"/>
                <w:szCs w:val="21"/>
              </w:rPr>
              <w:t>工作</w:t>
            </w:r>
          </w:p>
        </w:tc>
      </w:tr>
      <w:tr w:rsidR="00557D0E" w:rsidTr="00E03144">
        <w:tc>
          <w:tcPr>
            <w:tcW w:w="1951" w:type="dxa"/>
            <w:vMerge w:val="restart"/>
            <w:vAlign w:val="center"/>
          </w:tcPr>
          <w:p w:rsidR="00557D0E" w:rsidRPr="003877DC" w:rsidRDefault="0062717E" w:rsidP="005908E6">
            <w:pPr>
              <w:pStyle w:val="1"/>
              <w:snapToGrid w:val="0"/>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江苏宿迁交通工程建设有限公司</w:t>
            </w:r>
          </w:p>
        </w:tc>
        <w:tc>
          <w:tcPr>
            <w:tcW w:w="1843" w:type="dxa"/>
            <w:vAlign w:val="center"/>
          </w:tcPr>
          <w:p w:rsidR="00557D0E" w:rsidRPr="003877DC" w:rsidRDefault="00A50BAD" w:rsidP="005908E6">
            <w:pPr>
              <w:pStyle w:val="1"/>
              <w:snapToGrid w:val="0"/>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吴胜坤</w:t>
            </w:r>
            <w:r w:rsidR="00902BA3" w:rsidRPr="003877DC">
              <w:rPr>
                <w:rFonts w:ascii="Times New Roman" w:hAnsi="Times New Roman" w:hint="eastAsia"/>
                <w:color w:val="000000" w:themeColor="text1"/>
                <w:szCs w:val="21"/>
              </w:rPr>
              <w:t>、朱文兵</w:t>
            </w:r>
          </w:p>
        </w:tc>
        <w:tc>
          <w:tcPr>
            <w:tcW w:w="4502" w:type="dxa"/>
          </w:tcPr>
          <w:p w:rsidR="00557D0E" w:rsidRPr="003877DC" w:rsidRDefault="006D3865" w:rsidP="00902BA3">
            <w:pPr>
              <w:pStyle w:val="1"/>
              <w:ind w:firstLineChars="0" w:firstLine="0"/>
              <w:rPr>
                <w:rFonts w:ascii="Times New Roman" w:hAnsi="Times New Roman"/>
                <w:color w:val="000000" w:themeColor="text1"/>
                <w:szCs w:val="21"/>
              </w:rPr>
            </w:pPr>
            <w:r w:rsidRPr="003877DC">
              <w:rPr>
                <w:rFonts w:ascii="Times New Roman" w:hAnsi="Times New Roman"/>
                <w:color w:val="000000" w:themeColor="text1"/>
                <w:szCs w:val="21"/>
              </w:rPr>
              <w:t>负责</w:t>
            </w:r>
            <w:r w:rsidRPr="003877DC">
              <w:rPr>
                <w:rFonts w:ascii="Times New Roman" w:hAnsi="Times New Roman" w:hint="eastAsia"/>
                <w:color w:val="000000" w:themeColor="text1"/>
                <w:szCs w:val="21"/>
              </w:rPr>
              <w:t>方案</w:t>
            </w:r>
            <w:r w:rsidRPr="003877DC">
              <w:rPr>
                <w:rFonts w:ascii="Times New Roman" w:hAnsi="Times New Roman"/>
                <w:color w:val="000000" w:themeColor="text1"/>
                <w:szCs w:val="21"/>
              </w:rPr>
              <w:t>确定、</w:t>
            </w:r>
            <w:r w:rsidR="00902BA3" w:rsidRPr="003877DC">
              <w:rPr>
                <w:rFonts w:ascii="Times New Roman" w:hAnsi="Times New Roman" w:hint="eastAsia"/>
                <w:color w:val="000000" w:themeColor="text1"/>
                <w:szCs w:val="21"/>
              </w:rPr>
              <w:t>标准起草</w:t>
            </w:r>
            <w:r w:rsidRPr="003877DC">
              <w:rPr>
                <w:rFonts w:ascii="Times New Roman" w:hAnsi="Times New Roman"/>
                <w:color w:val="000000" w:themeColor="text1"/>
                <w:szCs w:val="21"/>
              </w:rPr>
              <w:t>、组织和协调工作等</w:t>
            </w:r>
            <w:r w:rsidR="00902BA3" w:rsidRPr="003877DC">
              <w:rPr>
                <w:rFonts w:ascii="Times New Roman" w:hAnsi="Times New Roman" w:hint="eastAsia"/>
                <w:color w:val="000000" w:themeColor="text1"/>
                <w:szCs w:val="21"/>
              </w:rPr>
              <w:t>。</w:t>
            </w:r>
          </w:p>
        </w:tc>
      </w:tr>
      <w:tr w:rsidR="00557D0E" w:rsidTr="00E03144">
        <w:tc>
          <w:tcPr>
            <w:tcW w:w="1951" w:type="dxa"/>
            <w:vMerge/>
            <w:vAlign w:val="center"/>
          </w:tcPr>
          <w:p w:rsidR="00557D0E" w:rsidRPr="003877DC" w:rsidRDefault="00557D0E" w:rsidP="005908E6">
            <w:pPr>
              <w:pStyle w:val="1"/>
              <w:snapToGrid w:val="0"/>
              <w:ind w:firstLineChars="0" w:firstLine="0"/>
              <w:rPr>
                <w:rFonts w:ascii="Times New Roman" w:hAnsi="Times New Roman"/>
                <w:color w:val="000000" w:themeColor="text1"/>
                <w:szCs w:val="21"/>
              </w:rPr>
            </w:pPr>
          </w:p>
        </w:tc>
        <w:tc>
          <w:tcPr>
            <w:tcW w:w="1843" w:type="dxa"/>
            <w:vAlign w:val="center"/>
          </w:tcPr>
          <w:p w:rsidR="00557D0E" w:rsidRPr="003877DC" w:rsidRDefault="00F0019E" w:rsidP="00CA67CD">
            <w:pPr>
              <w:pStyle w:val="1"/>
              <w:snapToGrid w:val="0"/>
              <w:ind w:firstLineChars="0" w:firstLine="0"/>
              <w:rPr>
                <w:rFonts w:ascii="Times New Roman" w:hAnsi="Times New Roman"/>
                <w:color w:val="000000" w:themeColor="text1"/>
                <w:szCs w:val="21"/>
              </w:rPr>
            </w:pPr>
            <w:r>
              <w:rPr>
                <w:rFonts w:ascii="Times New Roman" w:hAnsi="Times New Roman" w:hint="eastAsia"/>
                <w:color w:val="000000" w:themeColor="text1"/>
                <w:szCs w:val="21"/>
              </w:rPr>
              <w:t>周俊、徐雷、</w:t>
            </w:r>
            <w:r w:rsidRPr="003877DC">
              <w:rPr>
                <w:rFonts w:ascii="Times New Roman" w:hAnsi="Times New Roman" w:hint="eastAsia"/>
                <w:color w:val="000000" w:themeColor="text1"/>
                <w:szCs w:val="21"/>
              </w:rPr>
              <w:t>臧小双</w:t>
            </w:r>
          </w:p>
        </w:tc>
        <w:tc>
          <w:tcPr>
            <w:tcW w:w="4502" w:type="dxa"/>
          </w:tcPr>
          <w:p w:rsidR="00557D0E" w:rsidRPr="003877DC" w:rsidRDefault="006D3865">
            <w:pPr>
              <w:pStyle w:val="1"/>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参与方案确定</w:t>
            </w:r>
            <w:r w:rsidRPr="003877DC">
              <w:rPr>
                <w:rFonts w:ascii="Times New Roman" w:hAnsi="Times New Roman"/>
                <w:color w:val="000000" w:themeColor="text1"/>
                <w:szCs w:val="21"/>
              </w:rPr>
              <w:t>、</w:t>
            </w:r>
            <w:r w:rsidRPr="003877DC">
              <w:rPr>
                <w:rFonts w:ascii="Times New Roman" w:hAnsi="Times New Roman" w:hint="eastAsia"/>
                <w:color w:val="000000" w:themeColor="text1"/>
                <w:szCs w:val="21"/>
              </w:rPr>
              <w:t>国内外相关</w:t>
            </w:r>
            <w:r w:rsidRPr="003877DC">
              <w:rPr>
                <w:rFonts w:ascii="Times New Roman" w:hAnsi="Times New Roman"/>
                <w:color w:val="000000" w:themeColor="text1"/>
                <w:szCs w:val="21"/>
              </w:rPr>
              <w:t>标准和</w:t>
            </w:r>
            <w:r w:rsidRPr="003877DC">
              <w:rPr>
                <w:rFonts w:ascii="Times New Roman" w:hAnsi="Times New Roman" w:hint="eastAsia"/>
                <w:color w:val="000000" w:themeColor="text1"/>
                <w:szCs w:val="21"/>
              </w:rPr>
              <w:t>技术</w:t>
            </w:r>
            <w:r w:rsidRPr="003877DC">
              <w:rPr>
                <w:rFonts w:ascii="Times New Roman" w:hAnsi="Times New Roman"/>
                <w:color w:val="000000" w:themeColor="text1"/>
                <w:szCs w:val="21"/>
              </w:rPr>
              <w:t>资料的</w:t>
            </w:r>
            <w:r w:rsidRPr="003877DC">
              <w:rPr>
                <w:rFonts w:ascii="Times New Roman" w:hAnsi="Times New Roman" w:hint="eastAsia"/>
                <w:color w:val="000000" w:themeColor="text1"/>
                <w:szCs w:val="21"/>
              </w:rPr>
              <w:t>搜集、</w:t>
            </w:r>
            <w:r w:rsidRPr="003877DC">
              <w:rPr>
                <w:rFonts w:ascii="Times New Roman" w:hAnsi="Times New Roman"/>
                <w:color w:val="000000" w:themeColor="text1"/>
                <w:szCs w:val="21"/>
              </w:rPr>
              <w:t>编制</w:t>
            </w:r>
            <w:r w:rsidRPr="003877DC">
              <w:rPr>
                <w:rFonts w:ascii="Times New Roman" w:hAnsi="Times New Roman" w:hint="eastAsia"/>
                <w:color w:val="000000" w:themeColor="text1"/>
                <w:szCs w:val="21"/>
              </w:rPr>
              <w:t>试验</w:t>
            </w:r>
            <w:r w:rsidRPr="003877DC">
              <w:rPr>
                <w:rFonts w:ascii="Times New Roman" w:hAnsi="Times New Roman"/>
                <w:color w:val="000000" w:themeColor="text1"/>
                <w:szCs w:val="21"/>
              </w:rPr>
              <w:t>方案</w:t>
            </w:r>
            <w:r w:rsidRPr="003877DC">
              <w:rPr>
                <w:rFonts w:ascii="Times New Roman" w:hAnsi="Times New Roman" w:hint="eastAsia"/>
                <w:color w:val="000000" w:themeColor="text1"/>
                <w:szCs w:val="21"/>
              </w:rPr>
              <w:t>等</w:t>
            </w:r>
            <w:r w:rsidR="00902BA3" w:rsidRPr="003877DC">
              <w:rPr>
                <w:rFonts w:ascii="Times New Roman" w:hAnsi="Times New Roman" w:hint="eastAsia"/>
                <w:color w:val="000000" w:themeColor="text1"/>
                <w:szCs w:val="21"/>
              </w:rPr>
              <w:t>。</w:t>
            </w:r>
          </w:p>
        </w:tc>
      </w:tr>
      <w:tr w:rsidR="00557D0E" w:rsidTr="00E03144">
        <w:tc>
          <w:tcPr>
            <w:tcW w:w="1951" w:type="dxa"/>
            <w:vMerge/>
            <w:vAlign w:val="center"/>
          </w:tcPr>
          <w:p w:rsidR="00557D0E" w:rsidRPr="003877DC" w:rsidRDefault="00557D0E" w:rsidP="005908E6">
            <w:pPr>
              <w:pStyle w:val="1"/>
              <w:snapToGrid w:val="0"/>
              <w:ind w:firstLineChars="0" w:firstLine="0"/>
              <w:rPr>
                <w:rFonts w:ascii="Times New Roman" w:hAnsi="Times New Roman"/>
                <w:color w:val="000000" w:themeColor="text1"/>
                <w:szCs w:val="21"/>
              </w:rPr>
            </w:pPr>
          </w:p>
        </w:tc>
        <w:tc>
          <w:tcPr>
            <w:tcW w:w="1843" w:type="dxa"/>
            <w:vAlign w:val="center"/>
          </w:tcPr>
          <w:p w:rsidR="00557D0E" w:rsidRPr="003877DC" w:rsidRDefault="00793DA5" w:rsidP="00F0019E">
            <w:pPr>
              <w:pStyle w:val="1"/>
              <w:snapToGrid w:val="0"/>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张俊、桂佳佳</w:t>
            </w:r>
            <w:r w:rsidR="00F0019E">
              <w:rPr>
                <w:rFonts w:ascii="Times New Roman" w:hAnsi="Times New Roman" w:hint="eastAsia"/>
                <w:color w:val="000000" w:themeColor="text1"/>
                <w:szCs w:val="21"/>
              </w:rPr>
              <w:t>、刘野、周大松、陈雷</w:t>
            </w:r>
          </w:p>
        </w:tc>
        <w:tc>
          <w:tcPr>
            <w:tcW w:w="4502" w:type="dxa"/>
          </w:tcPr>
          <w:p w:rsidR="00557D0E" w:rsidRPr="003877DC" w:rsidRDefault="006D3865" w:rsidP="00902BA3">
            <w:pPr>
              <w:pStyle w:val="1"/>
              <w:ind w:firstLineChars="0" w:firstLine="0"/>
              <w:rPr>
                <w:rFonts w:ascii="Times New Roman" w:hAnsi="Times New Roman"/>
                <w:color w:val="000000" w:themeColor="text1"/>
                <w:szCs w:val="21"/>
              </w:rPr>
            </w:pPr>
            <w:r w:rsidRPr="003877DC">
              <w:rPr>
                <w:rFonts w:ascii="Times New Roman" w:hAnsi="Times New Roman"/>
                <w:color w:val="000000" w:themeColor="text1"/>
                <w:szCs w:val="21"/>
              </w:rPr>
              <w:t>参与方案确定、</w:t>
            </w:r>
            <w:r w:rsidRPr="003877DC">
              <w:rPr>
                <w:rFonts w:ascii="Times New Roman" w:hAnsi="Times New Roman" w:hint="eastAsia"/>
                <w:color w:val="000000" w:themeColor="text1"/>
                <w:szCs w:val="21"/>
              </w:rPr>
              <w:t>承担</w:t>
            </w:r>
            <w:r w:rsidRPr="003877DC">
              <w:rPr>
                <w:rFonts w:ascii="Times New Roman" w:hAnsi="Times New Roman"/>
                <w:color w:val="000000" w:themeColor="text1"/>
                <w:szCs w:val="21"/>
              </w:rPr>
              <w:t>标准起草</w:t>
            </w:r>
            <w:r w:rsidRPr="003877DC">
              <w:rPr>
                <w:rFonts w:ascii="Times New Roman" w:hAnsi="Times New Roman" w:hint="eastAsia"/>
                <w:color w:val="000000" w:themeColor="text1"/>
                <w:szCs w:val="21"/>
              </w:rPr>
              <w:t>和编制</w:t>
            </w:r>
            <w:r w:rsidRPr="003877DC">
              <w:rPr>
                <w:rFonts w:ascii="Times New Roman" w:hAnsi="Times New Roman"/>
                <w:color w:val="000000" w:themeColor="text1"/>
                <w:szCs w:val="21"/>
              </w:rPr>
              <w:t>说明</w:t>
            </w:r>
            <w:r w:rsidRPr="003877DC">
              <w:rPr>
                <w:rFonts w:ascii="Times New Roman" w:hAnsi="Times New Roman" w:hint="eastAsia"/>
                <w:color w:val="000000" w:themeColor="text1"/>
                <w:szCs w:val="21"/>
              </w:rPr>
              <w:t>编写</w:t>
            </w:r>
            <w:r w:rsidR="00902BA3" w:rsidRPr="003877DC">
              <w:rPr>
                <w:rFonts w:ascii="Times New Roman" w:hAnsi="Times New Roman"/>
                <w:color w:val="000000" w:themeColor="text1"/>
                <w:szCs w:val="21"/>
              </w:rPr>
              <w:t>等</w:t>
            </w:r>
            <w:r w:rsidRPr="003877DC">
              <w:rPr>
                <w:rFonts w:ascii="Times New Roman" w:hAnsi="Times New Roman"/>
                <w:color w:val="000000" w:themeColor="text1"/>
                <w:szCs w:val="21"/>
              </w:rPr>
              <w:t>。</w:t>
            </w:r>
          </w:p>
        </w:tc>
      </w:tr>
      <w:tr w:rsidR="00CB1375" w:rsidTr="00E03144">
        <w:tc>
          <w:tcPr>
            <w:tcW w:w="1951" w:type="dxa"/>
            <w:vAlign w:val="center"/>
          </w:tcPr>
          <w:p w:rsidR="00CB1375" w:rsidRPr="003877DC" w:rsidRDefault="0062717E" w:rsidP="005908E6">
            <w:pPr>
              <w:pStyle w:val="1"/>
              <w:snapToGrid w:val="0"/>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南京工业大学</w:t>
            </w:r>
          </w:p>
        </w:tc>
        <w:tc>
          <w:tcPr>
            <w:tcW w:w="1843" w:type="dxa"/>
            <w:vAlign w:val="center"/>
          </w:tcPr>
          <w:p w:rsidR="00CB1375" w:rsidRPr="003877DC" w:rsidRDefault="0062717E" w:rsidP="005908E6">
            <w:pPr>
              <w:pStyle w:val="1"/>
              <w:snapToGrid w:val="0"/>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侯曙光、</w:t>
            </w:r>
            <w:r w:rsidR="00F9290A">
              <w:rPr>
                <w:rFonts w:ascii="Times New Roman" w:hAnsi="Times New Roman" w:hint="eastAsia"/>
                <w:color w:val="000000" w:themeColor="text1"/>
                <w:szCs w:val="21"/>
              </w:rPr>
              <w:t>邢世玲、</w:t>
            </w:r>
            <w:r w:rsidRPr="003877DC">
              <w:rPr>
                <w:rFonts w:ascii="Times New Roman" w:hAnsi="Times New Roman" w:hint="eastAsia"/>
                <w:color w:val="000000" w:themeColor="text1"/>
                <w:szCs w:val="21"/>
              </w:rPr>
              <w:t>邵玉月、金瑞</w:t>
            </w:r>
          </w:p>
        </w:tc>
        <w:tc>
          <w:tcPr>
            <w:tcW w:w="4502" w:type="dxa"/>
            <w:vAlign w:val="center"/>
          </w:tcPr>
          <w:p w:rsidR="00CB1375" w:rsidRPr="003877DC" w:rsidRDefault="00902BA3" w:rsidP="00902BA3">
            <w:pPr>
              <w:pStyle w:val="1"/>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负责</w:t>
            </w:r>
            <w:r w:rsidR="00CB1375" w:rsidRPr="003877DC">
              <w:rPr>
                <w:rFonts w:ascii="Times New Roman" w:hAnsi="Times New Roman"/>
                <w:color w:val="000000" w:themeColor="text1"/>
                <w:szCs w:val="21"/>
              </w:rPr>
              <w:t>方案确定</w:t>
            </w:r>
            <w:r w:rsidR="00CB1375" w:rsidRPr="003877DC">
              <w:rPr>
                <w:rFonts w:ascii="Times New Roman" w:hAnsi="Times New Roman" w:hint="eastAsia"/>
                <w:color w:val="000000" w:themeColor="text1"/>
                <w:szCs w:val="21"/>
              </w:rPr>
              <w:t>、</w:t>
            </w:r>
            <w:r w:rsidR="00CB1375" w:rsidRPr="003877DC">
              <w:rPr>
                <w:rFonts w:ascii="Times New Roman" w:hAnsi="Times New Roman"/>
                <w:color w:val="000000" w:themeColor="text1"/>
                <w:szCs w:val="21"/>
              </w:rPr>
              <w:t>标准起草</w:t>
            </w:r>
            <w:r w:rsidRPr="003877DC">
              <w:rPr>
                <w:rFonts w:ascii="Times New Roman" w:hAnsi="Times New Roman" w:hint="eastAsia"/>
                <w:color w:val="000000" w:themeColor="text1"/>
                <w:szCs w:val="21"/>
              </w:rPr>
              <w:t>、</w:t>
            </w:r>
            <w:r w:rsidRPr="003877DC">
              <w:rPr>
                <w:rFonts w:ascii="Times New Roman" w:hAnsi="Times New Roman"/>
                <w:color w:val="000000" w:themeColor="text1"/>
                <w:szCs w:val="21"/>
              </w:rPr>
              <w:t>编制</w:t>
            </w:r>
            <w:r w:rsidR="00CB1375" w:rsidRPr="003877DC">
              <w:rPr>
                <w:rFonts w:ascii="Times New Roman" w:hAnsi="Times New Roman" w:hint="eastAsia"/>
                <w:color w:val="000000" w:themeColor="text1"/>
                <w:szCs w:val="21"/>
              </w:rPr>
              <w:t>和审查等</w:t>
            </w:r>
            <w:r w:rsidR="00CB1375" w:rsidRPr="003877DC">
              <w:rPr>
                <w:rFonts w:ascii="Times New Roman" w:hAnsi="Times New Roman"/>
                <w:color w:val="000000" w:themeColor="text1"/>
                <w:szCs w:val="21"/>
              </w:rPr>
              <w:t>。</w:t>
            </w:r>
          </w:p>
        </w:tc>
      </w:tr>
      <w:tr w:rsidR="003877DC" w:rsidTr="00E03144">
        <w:tc>
          <w:tcPr>
            <w:tcW w:w="1951" w:type="dxa"/>
            <w:vAlign w:val="center"/>
          </w:tcPr>
          <w:p w:rsidR="003877DC" w:rsidRPr="003877DC" w:rsidRDefault="003877DC" w:rsidP="003877DC">
            <w:pPr>
              <w:pStyle w:val="1"/>
              <w:snapToGrid w:val="0"/>
              <w:ind w:firstLineChars="0" w:firstLine="0"/>
              <w:rPr>
                <w:rFonts w:ascii="Times New Roman" w:hAnsi="Times New Roman"/>
                <w:color w:val="000000" w:themeColor="text1"/>
                <w:szCs w:val="21"/>
              </w:rPr>
            </w:pPr>
            <w:r w:rsidRPr="003877DC">
              <w:rPr>
                <w:rFonts w:ascii="Times New Roman" w:hAnsi="Times New Roman"/>
                <w:color w:val="000000" w:themeColor="text1"/>
                <w:szCs w:val="21"/>
              </w:rPr>
              <w:t>宿迁市高速铁路建设发展有限公司</w:t>
            </w:r>
          </w:p>
        </w:tc>
        <w:tc>
          <w:tcPr>
            <w:tcW w:w="1843" w:type="dxa"/>
            <w:vAlign w:val="center"/>
          </w:tcPr>
          <w:p w:rsidR="003877DC" w:rsidRPr="003877DC" w:rsidRDefault="003877DC" w:rsidP="003877DC">
            <w:pPr>
              <w:pStyle w:val="1"/>
              <w:ind w:firstLineChars="0" w:firstLine="0"/>
              <w:rPr>
                <w:rFonts w:ascii="Times New Roman" w:hAnsi="Times New Roman"/>
                <w:color w:val="000000" w:themeColor="text1"/>
                <w:szCs w:val="21"/>
              </w:rPr>
            </w:pPr>
            <w:r w:rsidRPr="003877DC">
              <w:rPr>
                <w:rFonts w:ascii="Times New Roman" w:hAnsi="Times New Roman"/>
                <w:color w:val="000000" w:themeColor="text1"/>
                <w:szCs w:val="21"/>
              </w:rPr>
              <w:t>黄雪林</w:t>
            </w:r>
            <w:r w:rsidRPr="003877DC">
              <w:rPr>
                <w:rFonts w:ascii="Times New Roman" w:hAnsi="Times New Roman" w:hint="eastAsia"/>
                <w:color w:val="000000" w:themeColor="text1"/>
                <w:szCs w:val="21"/>
              </w:rPr>
              <w:t>、</w:t>
            </w:r>
            <w:r w:rsidRPr="003877DC">
              <w:rPr>
                <w:rFonts w:ascii="Times New Roman" w:hAnsi="Times New Roman"/>
                <w:color w:val="000000" w:themeColor="text1"/>
                <w:szCs w:val="21"/>
              </w:rPr>
              <w:t>罗东志</w:t>
            </w:r>
          </w:p>
        </w:tc>
        <w:tc>
          <w:tcPr>
            <w:tcW w:w="4502" w:type="dxa"/>
            <w:vAlign w:val="center"/>
          </w:tcPr>
          <w:p w:rsidR="003877DC" w:rsidRPr="003877DC" w:rsidRDefault="003877DC" w:rsidP="003877DC">
            <w:pPr>
              <w:pStyle w:val="1"/>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负责</w:t>
            </w:r>
            <w:r w:rsidRPr="003877DC">
              <w:rPr>
                <w:rFonts w:ascii="Times New Roman" w:hAnsi="Times New Roman"/>
                <w:color w:val="000000" w:themeColor="text1"/>
                <w:szCs w:val="21"/>
              </w:rPr>
              <w:t>方案确定</w:t>
            </w:r>
            <w:r w:rsidRPr="003877DC">
              <w:rPr>
                <w:rFonts w:ascii="Times New Roman" w:hAnsi="Times New Roman" w:hint="eastAsia"/>
                <w:color w:val="000000" w:themeColor="text1"/>
                <w:szCs w:val="21"/>
              </w:rPr>
              <w:t>、</w:t>
            </w:r>
            <w:r w:rsidRPr="003877DC">
              <w:rPr>
                <w:rFonts w:ascii="Times New Roman" w:hAnsi="Times New Roman"/>
                <w:color w:val="000000" w:themeColor="text1"/>
                <w:szCs w:val="21"/>
              </w:rPr>
              <w:t>标准起草</w:t>
            </w:r>
            <w:r w:rsidRPr="003877DC">
              <w:rPr>
                <w:rFonts w:ascii="Times New Roman" w:hAnsi="Times New Roman" w:hint="eastAsia"/>
                <w:color w:val="000000" w:themeColor="text1"/>
                <w:szCs w:val="21"/>
              </w:rPr>
              <w:t>、</w:t>
            </w:r>
            <w:r w:rsidRPr="003877DC">
              <w:rPr>
                <w:rFonts w:ascii="Times New Roman" w:hAnsi="Times New Roman"/>
                <w:color w:val="000000" w:themeColor="text1"/>
                <w:szCs w:val="21"/>
              </w:rPr>
              <w:t>编制</w:t>
            </w:r>
            <w:r w:rsidRPr="003877DC">
              <w:rPr>
                <w:rFonts w:ascii="Times New Roman" w:hAnsi="Times New Roman" w:hint="eastAsia"/>
                <w:color w:val="000000" w:themeColor="text1"/>
                <w:szCs w:val="21"/>
              </w:rPr>
              <w:t>和审查等</w:t>
            </w:r>
            <w:r w:rsidRPr="003877DC">
              <w:rPr>
                <w:rFonts w:ascii="Times New Roman" w:hAnsi="Times New Roman"/>
                <w:color w:val="000000" w:themeColor="text1"/>
                <w:szCs w:val="21"/>
              </w:rPr>
              <w:t>。</w:t>
            </w:r>
          </w:p>
        </w:tc>
      </w:tr>
      <w:tr w:rsidR="00166B32" w:rsidTr="00E03144">
        <w:tc>
          <w:tcPr>
            <w:tcW w:w="1951" w:type="dxa"/>
            <w:vAlign w:val="center"/>
          </w:tcPr>
          <w:p w:rsidR="00166B32" w:rsidRPr="003877DC" w:rsidRDefault="00166B32" w:rsidP="003877DC">
            <w:pPr>
              <w:pStyle w:val="1"/>
              <w:snapToGrid w:val="0"/>
              <w:ind w:firstLineChars="0" w:firstLine="0"/>
              <w:rPr>
                <w:rFonts w:ascii="Times New Roman" w:hAnsi="Times New Roman"/>
                <w:color w:val="000000" w:themeColor="text1"/>
                <w:szCs w:val="21"/>
              </w:rPr>
            </w:pPr>
            <w:r>
              <w:rPr>
                <w:rFonts w:ascii="Times New Roman" w:hAnsi="Times New Roman"/>
                <w:color w:val="000000" w:themeColor="text1"/>
                <w:szCs w:val="21"/>
              </w:rPr>
              <w:t>南京交通职业技术学院</w:t>
            </w:r>
          </w:p>
        </w:tc>
        <w:tc>
          <w:tcPr>
            <w:tcW w:w="1843" w:type="dxa"/>
            <w:vAlign w:val="center"/>
          </w:tcPr>
          <w:p w:rsidR="00166B32" w:rsidRPr="003877DC" w:rsidRDefault="00166B32" w:rsidP="003877DC">
            <w:pPr>
              <w:pStyle w:val="1"/>
              <w:ind w:firstLineChars="0" w:firstLine="0"/>
              <w:rPr>
                <w:rFonts w:ascii="Times New Roman" w:hAnsi="Times New Roman"/>
                <w:color w:val="000000" w:themeColor="text1"/>
                <w:szCs w:val="21"/>
              </w:rPr>
            </w:pPr>
            <w:r>
              <w:rPr>
                <w:rFonts w:ascii="Times New Roman" w:hAnsi="Times New Roman"/>
                <w:color w:val="000000" w:themeColor="text1"/>
                <w:szCs w:val="21"/>
              </w:rPr>
              <w:t>王文韬</w:t>
            </w:r>
          </w:p>
        </w:tc>
        <w:tc>
          <w:tcPr>
            <w:tcW w:w="4502" w:type="dxa"/>
            <w:vAlign w:val="center"/>
          </w:tcPr>
          <w:p w:rsidR="00166B32" w:rsidRPr="003877DC" w:rsidRDefault="00166B32" w:rsidP="003877DC">
            <w:pPr>
              <w:pStyle w:val="1"/>
              <w:ind w:firstLineChars="0" w:firstLine="0"/>
              <w:rPr>
                <w:rFonts w:ascii="Times New Roman" w:hAnsi="Times New Roman"/>
                <w:color w:val="000000" w:themeColor="text1"/>
                <w:szCs w:val="21"/>
              </w:rPr>
            </w:pPr>
            <w:r>
              <w:rPr>
                <w:rFonts w:ascii="Times New Roman" w:hAnsi="Times New Roman" w:hint="eastAsia"/>
                <w:color w:val="000000" w:themeColor="text1"/>
                <w:szCs w:val="21"/>
              </w:rPr>
              <w:t>参与标准起草、编制和审查等。</w:t>
            </w:r>
          </w:p>
        </w:tc>
      </w:tr>
      <w:tr w:rsidR="003877DC" w:rsidTr="00E03144">
        <w:tc>
          <w:tcPr>
            <w:tcW w:w="1951" w:type="dxa"/>
            <w:vAlign w:val="center"/>
          </w:tcPr>
          <w:p w:rsidR="003877DC" w:rsidRPr="003877DC" w:rsidRDefault="003877DC" w:rsidP="003877DC">
            <w:pPr>
              <w:pStyle w:val="1"/>
              <w:snapToGrid w:val="0"/>
              <w:ind w:firstLineChars="0" w:firstLine="0"/>
              <w:rPr>
                <w:rFonts w:ascii="Times New Roman" w:hAnsi="Times New Roman"/>
                <w:color w:val="000000" w:themeColor="text1"/>
                <w:szCs w:val="21"/>
              </w:rPr>
            </w:pPr>
            <w:r w:rsidRPr="003877DC">
              <w:rPr>
                <w:rFonts w:ascii="宋体" w:eastAsia="宋体" w:hAnsi="宋体" w:hint="eastAsia"/>
                <w:color w:val="000000" w:themeColor="text1"/>
                <w:szCs w:val="21"/>
              </w:rPr>
              <w:t>江苏中设集团股份有限公司</w:t>
            </w:r>
          </w:p>
        </w:tc>
        <w:tc>
          <w:tcPr>
            <w:tcW w:w="1843" w:type="dxa"/>
            <w:vAlign w:val="center"/>
          </w:tcPr>
          <w:p w:rsidR="003877DC" w:rsidRPr="003877DC" w:rsidRDefault="004D67A3" w:rsidP="003877DC">
            <w:pPr>
              <w:pStyle w:val="1"/>
              <w:snapToGrid w:val="0"/>
              <w:ind w:firstLineChars="0" w:firstLine="0"/>
              <w:rPr>
                <w:rFonts w:ascii="Times New Roman" w:hAnsi="Times New Roman"/>
                <w:color w:val="000000" w:themeColor="text1"/>
                <w:szCs w:val="21"/>
              </w:rPr>
            </w:pPr>
            <w:r>
              <w:rPr>
                <w:rFonts w:ascii="Times New Roman" w:hAnsi="Times New Roman" w:hint="eastAsia"/>
                <w:color w:val="000000" w:themeColor="text1"/>
                <w:szCs w:val="21"/>
              </w:rPr>
              <w:t>许宏</w:t>
            </w:r>
          </w:p>
        </w:tc>
        <w:tc>
          <w:tcPr>
            <w:tcW w:w="4502" w:type="dxa"/>
            <w:vAlign w:val="center"/>
          </w:tcPr>
          <w:p w:rsidR="003877DC" w:rsidRPr="003877DC" w:rsidRDefault="003877DC" w:rsidP="0072659E">
            <w:pPr>
              <w:pStyle w:val="1"/>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参与</w:t>
            </w:r>
            <w:r w:rsidR="0072659E">
              <w:rPr>
                <w:rFonts w:ascii="Times New Roman" w:hAnsi="Times New Roman" w:hint="eastAsia"/>
                <w:color w:val="000000" w:themeColor="text1"/>
                <w:szCs w:val="21"/>
              </w:rPr>
              <w:t>标准</w:t>
            </w:r>
            <w:r w:rsidR="004D67A3">
              <w:rPr>
                <w:rFonts w:ascii="Times New Roman" w:hAnsi="Times New Roman" w:hint="eastAsia"/>
                <w:color w:val="000000" w:themeColor="text1"/>
                <w:szCs w:val="21"/>
              </w:rPr>
              <w:t>起草、编制</w:t>
            </w:r>
            <w:r w:rsidRPr="003877DC">
              <w:rPr>
                <w:rFonts w:ascii="Times New Roman" w:hAnsi="Times New Roman"/>
                <w:color w:val="000000" w:themeColor="text1"/>
                <w:szCs w:val="21"/>
              </w:rPr>
              <w:t>。</w:t>
            </w:r>
          </w:p>
        </w:tc>
      </w:tr>
      <w:tr w:rsidR="003877DC" w:rsidTr="00E03144">
        <w:tc>
          <w:tcPr>
            <w:tcW w:w="1951" w:type="dxa"/>
            <w:vAlign w:val="center"/>
          </w:tcPr>
          <w:p w:rsidR="003877DC" w:rsidRPr="003877DC" w:rsidRDefault="003877DC" w:rsidP="003877DC">
            <w:pPr>
              <w:pStyle w:val="1"/>
              <w:snapToGrid w:val="0"/>
              <w:ind w:firstLineChars="0" w:firstLine="0"/>
              <w:rPr>
                <w:rFonts w:ascii="Times New Roman" w:hAnsi="Times New Roman"/>
                <w:color w:val="000000" w:themeColor="text1"/>
                <w:szCs w:val="21"/>
              </w:rPr>
            </w:pPr>
            <w:r w:rsidRPr="003877DC">
              <w:rPr>
                <w:rFonts w:ascii="宋体" w:eastAsia="宋体" w:hAnsi="宋体" w:hint="eastAsia"/>
                <w:color w:val="000000" w:themeColor="text1"/>
                <w:szCs w:val="21"/>
              </w:rPr>
              <w:t>江苏森淼工程质量检测有限公司</w:t>
            </w:r>
          </w:p>
        </w:tc>
        <w:tc>
          <w:tcPr>
            <w:tcW w:w="1843" w:type="dxa"/>
            <w:vAlign w:val="center"/>
          </w:tcPr>
          <w:p w:rsidR="003877DC" w:rsidRPr="003877DC" w:rsidRDefault="003877DC" w:rsidP="003877DC">
            <w:pPr>
              <w:pStyle w:val="1"/>
              <w:ind w:firstLineChars="0" w:firstLine="0"/>
              <w:rPr>
                <w:rFonts w:ascii="Times New Roman" w:hAnsi="Times New Roman"/>
                <w:color w:val="000000" w:themeColor="text1"/>
                <w:szCs w:val="21"/>
              </w:rPr>
            </w:pPr>
            <w:r w:rsidRPr="003877DC">
              <w:rPr>
                <w:rFonts w:ascii="Times New Roman" w:hAnsi="Times New Roman"/>
                <w:color w:val="000000" w:themeColor="text1"/>
                <w:szCs w:val="21"/>
              </w:rPr>
              <w:t>王芮文</w:t>
            </w:r>
          </w:p>
        </w:tc>
        <w:tc>
          <w:tcPr>
            <w:tcW w:w="4502" w:type="dxa"/>
            <w:vAlign w:val="center"/>
          </w:tcPr>
          <w:p w:rsidR="003877DC" w:rsidRPr="003877DC" w:rsidRDefault="003877DC" w:rsidP="0072659E">
            <w:pPr>
              <w:pStyle w:val="1"/>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参与</w:t>
            </w:r>
            <w:r w:rsidR="0072659E">
              <w:rPr>
                <w:rFonts w:ascii="Times New Roman" w:hAnsi="Times New Roman" w:hint="eastAsia"/>
                <w:color w:val="000000" w:themeColor="text1"/>
                <w:szCs w:val="21"/>
              </w:rPr>
              <w:t>标准审查</w:t>
            </w:r>
            <w:r w:rsidRPr="003877DC">
              <w:rPr>
                <w:rFonts w:ascii="Times New Roman" w:hAnsi="Times New Roman"/>
                <w:color w:val="000000" w:themeColor="text1"/>
                <w:szCs w:val="21"/>
              </w:rPr>
              <w:t>。</w:t>
            </w:r>
          </w:p>
        </w:tc>
      </w:tr>
      <w:tr w:rsidR="003877DC" w:rsidTr="00E03144">
        <w:tc>
          <w:tcPr>
            <w:tcW w:w="1951" w:type="dxa"/>
            <w:vAlign w:val="center"/>
          </w:tcPr>
          <w:p w:rsidR="003877DC" w:rsidRPr="003877DC" w:rsidRDefault="003877DC" w:rsidP="003877DC">
            <w:pPr>
              <w:pStyle w:val="1"/>
              <w:snapToGrid w:val="0"/>
              <w:ind w:firstLineChars="0" w:firstLine="0"/>
              <w:rPr>
                <w:rFonts w:ascii="宋体" w:eastAsia="宋体" w:hAnsi="宋体"/>
                <w:color w:val="000000" w:themeColor="text1"/>
                <w:szCs w:val="21"/>
              </w:rPr>
            </w:pPr>
            <w:r w:rsidRPr="003877DC">
              <w:rPr>
                <w:rFonts w:ascii="宋体" w:eastAsia="宋体" w:hAnsi="宋体" w:hint="eastAsia"/>
                <w:color w:val="000000" w:themeColor="text1"/>
                <w:szCs w:val="21"/>
              </w:rPr>
              <w:t>苏交科集团检测认证有限公司</w:t>
            </w:r>
          </w:p>
        </w:tc>
        <w:tc>
          <w:tcPr>
            <w:tcW w:w="1843" w:type="dxa"/>
            <w:vAlign w:val="center"/>
          </w:tcPr>
          <w:p w:rsidR="003877DC" w:rsidRPr="003877DC" w:rsidRDefault="003877DC" w:rsidP="003877DC">
            <w:pPr>
              <w:pStyle w:val="1"/>
              <w:ind w:firstLineChars="0" w:firstLine="0"/>
              <w:rPr>
                <w:rFonts w:ascii="Times New Roman" w:hAnsi="Times New Roman"/>
                <w:color w:val="000000" w:themeColor="text1"/>
                <w:szCs w:val="21"/>
              </w:rPr>
            </w:pPr>
            <w:r w:rsidRPr="003877DC">
              <w:rPr>
                <w:rFonts w:ascii="Times New Roman" w:hAnsi="Times New Roman"/>
                <w:color w:val="000000" w:themeColor="text1"/>
                <w:szCs w:val="21"/>
              </w:rPr>
              <w:t>姜云</w:t>
            </w:r>
          </w:p>
        </w:tc>
        <w:tc>
          <w:tcPr>
            <w:tcW w:w="4502" w:type="dxa"/>
            <w:vAlign w:val="center"/>
          </w:tcPr>
          <w:p w:rsidR="003877DC" w:rsidRPr="003877DC" w:rsidRDefault="003877DC" w:rsidP="0072659E">
            <w:pPr>
              <w:pStyle w:val="1"/>
              <w:ind w:firstLineChars="0" w:firstLine="0"/>
              <w:rPr>
                <w:rFonts w:ascii="Times New Roman" w:hAnsi="Times New Roman"/>
                <w:color w:val="000000" w:themeColor="text1"/>
                <w:szCs w:val="21"/>
              </w:rPr>
            </w:pPr>
            <w:r w:rsidRPr="003877DC">
              <w:rPr>
                <w:rFonts w:ascii="Times New Roman" w:hAnsi="Times New Roman" w:hint="eastAsia"/>
                <w:color w:val="000000" w:themeColor="text1"/>
                <w:szCs w:val="21"/>
              </w:rPr>
              <w:t>参与</w:t>
            </w:r>
            <w:r w:rsidR="0072659E">
              <w:rPr>
                <w:rFonts w:ascii="Times New Roman" w:hAnsi="Times New Roman" w:hint="eastAsia"/>
                <w:color w:val="000000" w:themeColor="text1"/>
                <w:szCs w:val="21"/>
              </w:rPr>
              <w:t>标准审查</w:t>
            </w:r>
            <w:r w:rsidRPr="003877DC">
              <w:rPr>
                <w:rFonts w:ascii="Times New Roman" w:hAnsi="Times New Roman"/>
                <w:color w:val="000000" w:themeColor="text1"/>
                <w:szCs w:val="21"/>
              </w:rPr>
              <w:t>。</w:t>
            </w:r>
          </w:p>
        </w:tc>
      </w:tr>
      <w:tr w:rsidR="004D67A3" w:rsidTr="00E03144">
        <w:tc>
          <w:tcPr>
            <w:tcW w:w="1951" w:type="dxa"/>
            <w:vAlign w:val="center"/>
          </w:tcPr>
          <w:p w:rsidR="004D67A3" w:rsidRPr="003877DC" w:rsidRDefault="004D67A3" w:rsidP="003877DC">
            <w:pPr>
              <w:pStyle w:val="1"/>
              <w:snapToGrid w:val="0"/>
              <w:ind w:firstLineChars="0" w:firstLine="0"/>
              <w:rPr>
                <w:rFonts w:ascii="宋体" w:eastAsia="宋体" w:hAnsi="宋体" w:hint="eastAsia"/>
                <w:color w:val="000000" w:themeColor="text1"/>
                <w:szCs w:val="21"/>
              </w:rPr>
            </w:pPr>
            <w:r>
              <w:rPr>
                <w:rFonts w:ascii="宋体" w:eastAsia="宋体" w:hAnsi="宋体" w:hint="eastAsia"/>
                <w:color w:val="000000" w:themeColor="text1"/>
                <w:szCs w:val="21"/>
              </w:rPr>
              <w:t>南京市公共工程建设中心</w:t>
            </w:r>
          </w:p>
        </w:tc>
        <w:tc>
          <w:tcPr>
            <w:tcW w:w="1843" w:type="dxa"/>
            <w:vAlign w:val="center"/>
          </w:tcPr>
          <w:p w:rsidR="004D67A3" w:rsidRPr="003877DC" w:rsidRDefault="004D67A3" w:rsidP="003877DC">
            <w:pPr>
              <w:pStyle w:val="1"/>
              <w:ind w:firstLineChars="0" w:firstLine="0"/>
              <w:rPr>
                <w:rFonts w:ascii="Times New Roman" w:hAnsi="Times New Roman"/>
                <w:color w:val="000000" w:themeColor="text1"/>
                <w:szCs w:val="21"/>
              </w:rPr>
            </w:pPr>
            <w:r>
              <w:rPr>
                <w:rFonts w:hAnsi="宋体" w:hint="eastAsia"/>
                <w:color w:val="000000"/>
              </w:rPr>
              <w:t>周海艳、贺富强</w:t>
            </w:r>
          </w:p>
        </w:tc>
        <w:tc>
          <w:tcPr>
            <w:tcW w:w="4502" w:type="dxa"/>
            <w:vAlign w:val="center"/>
          </w:tcPr>
          <w:p w:rsidR="004D67A3" w:rsidRPr="003877DC" w:rsidRDefault="004D67A3" w:rsidP="0072659E">
            <w:pPr>
              <w:pStyle w:val="1"/>
              <w:ind w:firstLineChars="0" w:firstLine="0"/>
              <w:rPr>
                <w:rFonts w:ascii="Times New Roman" w:hAnsi="Times New Roman" w:hint="eastAsia"/>
                <w:color w:val="000000" w:themeColor="text1"/>
                <w:szCs w:val="21"/>
              </w:rPr>
            </w:pPr>
            <w:r w:rsidRPr="003877DC">
              <w:rPr>
                <w:rFonts w:ascii="Times New Roman" w:hAnsi="Times New Roman" w:hint="eastAsia"/>
                <w:color w:val="000000" w:themeColor="text1"/>
                <w:szCs w:val="21"/>
              </w:rPr>
              <w:t>参与</w:t>
            </w:r>
            <w:r>
              <w:rPr>
                <w:rFonts w:ascii="Times New Roman" w:hAnsi="Times New Roman" w:hint="eastAsia"/>
                <w:color w:val="000000" w:themeColor="text1"/>
                <w:szCs w:val="21"/>
              </w:rPr>
              <w:t>标准起草、编制</w:t>
            </w:r>
            <w:r w:rsidRPr="003877DC">
              <w:rPr>
                <w:rFonts w:ascii="Times New Roman" w:hAnsi="Times New Roman"/>
                <w:color w:val="000000" w:themeColor="text1"/>
                <w:szCs w:val="21"/>
              </w:rPr>
              <w:t>。</w:t>
            </w:r>
          </w:p>
        </w:tc>
      </w:tr>
    </w:tbl>
    <w:p w:rsidR="00557D0E" w:rsidRDefault="00557D0E">
      <w:pPr>
        <w:pStyle w:val="1"/>
        <w:spacing w:line="360" w:lineRule="auto"/>
        <w:ind w:firstLine="480"/>
        <w:rPr>
          <w:rFonts w:ascii="Times New Roman" w:hAnsi="Times New Roman"/>
          <w:sz w:val="24"/>
          <w:szCs w:val="24"/>
        </w:rPr>
      </w:pPr>
    </w:p>
    <w:p w:rsidR="00557D0E" w:rsidRDefault="006D3865">
      <w:pPr>
        <w:pStyle w:val="1"/>
        <w:numPr>
          <w:ilvl w:val="0"/>
          <w:numId w:val="1"/>
        </w:numPr>
        <w:spacing w:line="360" w:lineRule="auto"/>
        <w:ind w:firstLineChars="0"/>
        <w:rPr>
          <w:rFonts w:ascii="Times New Roman" w:hAnsi="Times New Roman"/>
          <w:b/>
          <w:sz w:val="24"/>
          <w:szCs w:val="24"/>
        </w:rPr>
      </w:pPr>
      <w:r>
        <w:rPr>
          <w:rFonts w:ascii="Times New Roman" w:hAnsi="Times New Roman" w:hint="eastAsia"/>
          <w:b/>
          <w:sz w:val="24"/>
          <w:szCs w:val="24"/>
        </w:rPr>
        <w:t>标准</w:t>
      </w:r>
      <w:r>
        <w:rPr>
          <w:rFonts w:ascii="Times New Roman" w:hAnsi="Times New Roman"/>
          <w:b/>
          <w:sz w:val="24"/>
          <w:szCs w:val="24"/>
        </w:rPr>
        <w:t>编制原则</w:t>
      </w:r>
      <w:r w:rsidR="00C32348">
        <w:rPr>
          <w:rFonts w:ascii="Times New Roman" w:hAnsi="Times New Roman" w:hint="eastAsia"/>
          <w:b/>
          <w:sz w:val="24"/>
          <w:szCs w:val="24"/>
        </w:rPr>
        <w:t>和</w:t>
      </w:r>
      <w:r w:rsidR="00C32348">
        <w:rPr>
          <w:rFonts w:ascii="Times New Roman" w:hAnsi="Times New Roman"/>
          <w:b/>
          <w:sz w:val="24"/>
          <w:szCs w:val="24"/>
        </w:rPr>
        <w:t>依据</w:t>
      </w:r>
    </w:p>
    <w:p w:rsidR="00C32348" w:rsidRDefault="00C32348" w:rsidP="009644A6">
      <w:pPr>
        <w:pStyle w:val="1"/>
        <w:spacing w:line="360" w:lineRule="auto"/>
        <w:ind w:firstLineChars="0" w:firstLine="0"/>
        <w:rPr>
          <w:rFonts w:ascii="Times New Roman" w:hAnsi="Times New Roman"/>
          <w:b/>
          <w:sz w:val="24"/>
          <w:szCs w:val="24"/>
        </w:rPr>
      </w:pPr>
      <w:r>
        <w:rPr>
          <w:rFonts w:ascii="Times New Roman" w:hAnsi="Times New Roman" w:hint="eastAsia"/>
          <w:b/>
          <w:sz w:val="24"/>
          <w:szCs w:val="24"/>
        </w:rPr>
        <w:t>2.</w:t>
      </w:r>
      <w:r>
        <w:rPr>
          <w:rFonts w:ascii="Times New Roman" w:hAnsi="Times New Roman"/>
          <w:b/>
          <w:sz w:val="24"/>
          <w:szCs w:val="24"/>
        </w:rPr>
        <w:t xml:space="preserve">1 </w:t>
      </w:r>
      <w:r>
        <w:rPr>
          <w:rFonts w:ascii="Times New Roman" w:hAnsi="Times New Roman" w:hint="eastAsia"/>
          <w:b/>
          <w:sz w:val="24"/>
          <w:szCs w:val="24"/>
        </w:rPr>
        <w:t>标准编制原则</w:t>
      </w:r>
    </w:p>
    <w:p w:rsidR="00557D0E" w:rsidRDefault="006D3865">
      <w:pPr>
        <w:pStyle w:val="1"/>
        <w:spacing w:line="360" w:lineRule="auto"/>
        <w:ind w:firstLine="480"/>
        <w:rPr>
          <w:sz w:val="24"/>
          <w:szCs w:val="24"/>
        </w:rPr>
      </w:pPr>
      <w:r>
        <w:rPr>
          <w:rFonts w:hint="eastAsia"/>
          <w:sz w:val="24"/>
          <w:szCs w:val="24"/>
        </w:rPr>
        <w:t>为</w:t>
      </w:r>
      <w:r>
        <w:rPr>
          <w:sz w:val="24"/>
          <w:szCs w:val="24"/>
        </w:rPr>
        <w:t>保证</w:t>
      </w:r>
      <w:r>
        <w:rPr>
          <w:rFonts w:hint="eastAsia"/>
          <w:sz w:val="24"/>
          <w:szCs w:val="24"/>
        </w:rPr>
        <w:t>本</w:t>
      </w:r>
      <w:r>
        <w:rPr>
          <w:sz w:val="24"/>
          <w:szCs w:val="24"/>
        </w:rPr>
        <w:t>标准技术</w:t>
      </w:r>
      <w:r>
        <w:rPr>
          <w:rFonts w:hint="eastAsia"/>
          <w:sz w:val="24"/>
          <w:szCs w:val="24"/>
        </w:rPr>
        <w:t>先进</w:t>
      </w:r>
      <w:r>
        <w:rPr>
          <w:sz w:val="24"/>
          <w:szCs w:val="24"/>
        </w:rPr>
        <w:t>、安全适用</w:t>
      </w:r>
      <w:r>
        <w:rPr>
          <w:rFonts w:hint="eastAsia"/>
          <w:sz w:val="24"/>
          <w:szCs w:val="24"/>
        </w:rPr>
        <w:t>、</w:t>
      </w:r>
      <w:r>
        <w:rPr>
          <w:sz w:val="24"/>
          <w:szCs w:val="24"/>
        </w:rPr>
        <w:t>确保质量和</w:t>
      </w:r>
      <w:r>
        <w:rPr>
          <w:rFonts w:hint="eastAsia"/>
          <w:sz w:val="24"/>
          <w:szCs w:val="24"/>
        </w:rPr>
        <w:t>经济</w:t>
      </w:r>
      <w:r>
        <w:rPr>
          <w:sz w:val="24"/>
          <w:szCs w:val="24"/>
        </w:rPr>
        <w:t>合理，</w:t>
      </w:r>
      <w:r>
        <w:rPr>
          <w:rFonts w:hint="eastAsia"/>
          <w:sz w:val="24"/>
          <w:szCs w:val="24"/>
        </w:rPr>
        <w:t>确定</w:t>
      </w:r>
      <w:r>
        <w:rPr>
          <w:sz w:val="24"/>
          <w:szCs w:val="24"/>
        </w:rPr>
        <w:t>编制原则如下：</w:t>
      </w:r>
    </w:p>
    <w:p w:rsidR="00557D0E" w:rsidRDefault="00202B98" w:rsidP="00202B98">
      <w:pPr>
        <w:pStyle w:val="1"/>
        <w:spacing w:line="360" w:lineRule="auto"/>
        <w:ind w:firstLine="480"/>
        <w:rPr>
          <w:sz w:val="24"/>
          <w:szCs w:val="24"/>
        </w:rPr>
      </w:pPr>
      <w:r>
        <w:rPr>
          <w:rFonts w:hint="eastAsia"/>
          <w:sz w:val="24"/>
          <w:szCs w:val="24"/>
        </w:rPr>
        <w:t>（</w:t>
      </w:r>
      <w:r>
        <w:rPr>
          <w:rFonts w:hint="eastAsia"/>
          <w:sz w:val="24"/>
          <w:szCs w:val="24"/>
        </w:rPr>
        <w:t>1</w:t>
      </w:r>
      <w:r>
        <w:rPr>
          <w:rFonts w:hint="eastAsia"/>
          <w:sz w:val="24"/>
          <w:szCs w:val="24"/>
        </w:rPr>
        <w:t>）</w:t>
      </w:r>
      <w:r w:rsidR="006D3865">
        <w:rPr>
          <w:rFonts w:hint="eastAsia"/>
          <w:sz w:val="24"/>
          <w:szCs w:val="24"/>
        </w:rPr>
        <w:t>先进性</w:t>
      </w:r>
      <w:r w:rsidR="006D3865">
        <w:rPr>
          <w:sz w:val="24"/>
          <w:szCs w:val="24"/>
        </w:rPr>
        <w:t>、科学性</w:t>
      </w:r>
      <w:r w:rsidR="006D3865">
        <w:rPr>
          <w:rFonts w:hint="eastAsia"/>
          <w:sz w:val="24"/>
          <w:szCs w:val="24"/>
        </w:rPr>
        <w:t>、</w:t>
      </w:r>
      <w:r w:rsidR="006D3865">
        <w:rPr>
          <w:sz w:val="24"/>
          <w:szCs w:val="24"/>
        </w:rPr>
        <w:t>协调性</w:t>
      </w:r>
      <w:r w:rsidR="006D3865">
        <w:rPr>
          <w:rFonts w:hint="eastAsia"/>
          <w:sz w:val="24"/>
          <w:szCs w:val="24"/>
        </w:rPr>
        <w:t>和</w:t>
      </w:r>
      <w:r w:rsidR="006D3865">
        <w:rPr>
          <w:sz w:val="24"/>
          <w:szCs w:val="24"/>
        </w:rPr>
        <w:t>可行性兼顾。</w:t>
      </w:r>
      <w:r w:rsidR="006D3865">
        <w:rPr>
          <w:rFonts w:hint="eastAsia"/>
          <w:sz w:val="24"/>
          <w:szCs w:val="24"/>
        </w:rPr>
        <w:t>主要</w:t>
      </w:r>
      <w:r w:rsidR="006D3865">
        <w:rPr>
          <w:sz w:val="24"/>
          <w:szCs w:val="24"/>
        </w:rPr>
        <w:t>指标</w:t>
      </w:r>
      <w:r w:rsidR="006D3865">
        <w:rPr>
          <w:rFonts w:hint="eastAsia"/>
          <w:sz w:val="24"/>
          <w:szCs w:val="24"/>
        </w:rPr>
        <w:t>设置</w:t>
      </w:r>
      <w:r w:rsidR="006D3865">
        <w:rPr>
          <w:sz w:val="24"/>
          <w:szCs w:val="24"/>
        </w:rPr>
        <w:t>先进，</w:t>
      </w:r>
      <w:r w:rsidR="006D3865">
        <w:rPr>
          <w:rFonts w:hint="eastAsia"/>
          <w:sz w:val="24"/>
          <w:szCs w:val="24"/>
        </w:rPr>
        <w:t>依据</w:t>
      </w:r>
      <w:r w:rsidR="006D3865">
        <w:rPr>
          <w:sz w:val="24"/>
          <w:szCs w:val="24"/>
        </w:rPr>
        <w:t>充分，</w:t>
      </w:r>
      <w:r w:rsidR="006D3865">
        <w:rPr>
          <w:rFonts w:hint="eastAsia"/>
          <w:sz w:val="24"/>
          <w:szCs w:val="24"/>
        </w:rPr>
        <w:t>确保</w:t>
      </w:r>
      <w:r w:rsidR="006D3865">
        <w:rPr>
          <w:sz w:val="24"/>
          <w:szCs w:val="24"/>
        </w:rPr>
        <w:t>与现行</w:t>
      </w:r>
      <w:r w:rsidR="006D3865">
        <w:rPr>
          <w:rFonts w:hint="eastAsia"/>
          <w:sz w:val="24"/>
          <w:szCs w:val="24"/>
        </w:rPr>
        <w:t>有关</w:t>
      </w:r>
      <w:r w:rsidR="006D3865">
        <w:rPr>
          <w:sz w:val="24"/>
          <w:szCs w:val="24"/>
        </w:rPr>
        <w:t>标准协调，</w:t>
      </w:r>
      <w:r w:rsidR="006D3865">
        <w:rPr>
          <w:rFonts w:hint="eastAsia"/>
          <w:sz w:val="24"/>
          <w:szCs w:val="24"/>
        </w:rPr>
        <w:t>避免矛盾</w:t>
      </w:r>
      <w:r w:rsidR="006D3865">
        <w:rPr>
          <w:sz w:val="24"/>
          <w:szCs w:val="24"/>
        </w:rPr>
        <w:t>和重复工作</w:t>
      </w:r>
      <w:r w:rsidR="006D3865">
        <w:rPr>
          <w:rFonts w:hint="eastAsia"/>
          <w:sz w:val="24"/>
          <w:szCs w:val="24"/>
        </w:rPr>
        <w:t>，</w:t>
      </w:r>
      <w:r w:rsidR="006D3865">
        <w:rPr>
          <w:sz w:val="24"/>
          <w:szCs w:val="24"/>
        </w:rPr>
        <w:t>具体指标</w:t>
      </w:r>
      <w:r w:rsidR="006D3865">
        <w:rPr>
          <w:rFonts w:hint="eastAsia"/>
          <w:sz w:val="24"/>
          <w:szCs w:val="24"/>
        </w:rPr>
        <w:t>检测</w:t>
      </w:r>
      <w:r w:rsidR="006D3865">
        <w:rPr>
          <w:sz w:val="24"/>
          <w:szCs w:val="24"/>
        </w:rPr>
        <w:t>方便</w:t>
      </w:r>
      <w:r w:rsidR="006D3865">
        <w:rPr>
          <w:rFonts w:hint="eastAsia"/>
          <w:sz w:val="24"/>
          <w:szCs w:val="24"/>
        </w:rPr>
        <w:t>、</w:t>
      </w:r>
      <w:r w:rsidR="006D3865">
        <w:rPr>
          <w:sz w:val="24"/>
          <w:szCs w:val="24"/>
        </w:rPr>
        <w:t>易操作。</w:t>
      </w:r>
    </w:p>
    <w:p w:rsidR="00C32348" w:rsidRDefault="00202B98" w:rsidP="00202B98">
      <w:pPr>
        <w:pStyle w:val="1"/>
        <w:spacing w:line="360" w:lineRule="auto"/>
        <w:ind w:firstLine="480"/>
        <w:rPr>
          <w:sz w:val="24"/>
          <w:szCs w:val="24"/>
        </w:rPr>
      </w:pPr>
      <w:r>
        <w:rPr>
          <w:rFonts w:hint="eastAsia"/>
          <w:sz w:val="24"/>
          <w:szCs w:val="24"/>
        </w:rPr>
        <w:t>（</w:t>
      </w:r>
      <w:r>
        <w:rPr>
          <w:rFonts w:hint="eastAsia"/>
          <w:sz w:val="24"/>
          <w:szCs w:val="24"/>
        </w:rPr>
        <w:t>2</w:t>
      </w:r>
      <w:r>
        <w:rPr>
          <w:rFonts w:hint="eastAsia"/>
          <w:sz w:val="24"/>
          <w:szCs w:val="24"/>
        </w:rPr>
        <w:t>）</w:t>
      </w:r>
      <w:r w:rsidR="006D3865">
        <w:rPr>
          <w:rFonts w:hint="eastAsia"/>
          <w:sz w:val="24"/>
          <w:szCs w:val="24"/>
        </w:rPr>
        <w:t>立足</w:t>
      </w:r>
      <w:r w:rsidR="006D3865">
        <w:rPr>
          <w:sz w:val="24"/>
          <w:szCs w:val="24"/>
        </w:rPr>
        <w:t>现状</w:t>
      </w:r>
      <w:r w:rsidR="006D3865">
        <w:rPr>
          <w:rFonts w:hint="eastAsia"/>
          <w:sz w:val="24"/>
          <w:szCs w:val="24"/>
        </w:rPr>
        <w:t>，</w:t>
      </w:r>
      <w:r w:rsidR="006D3865">
        <w:rPr>
          <w:sz w:val="24"/>
          <w:szCs w:val="24"/>
        </w:rPr>
        <w:t>靠拢</w:t>
      </w:r>
      <w:r w:rsidR="006D3865">
        <w:rPr>
          <w:rFonts w:hint="eastAsia"/>
          <w:sz w:val="24"/>
          <w:szCs w:val="24"/>
        </w:rPr>
        <w:t>国内先进</w:t>
      </w:r>
      <w:r w:rsidR="006D3865">
        <w:rPr>
          <w:sz w:val="24"/>
          <w:szCs w:val="24"/>
        </w:rPr>
        <w:t>水平</w:t>
      </w:r>
      <w:r w:rsidR="006D3865">
        <w:rPr>
          <w:rFonts w:hint="eastAsia"/>
          <w:sz w:val="24"/>
          <w:szCs w:val="24"/>
        </w:rPr>
        <w:t>。标准</w:t>
      </w:r>
      <w:r w:rsidR="006D3865">
        <w:rPr>
          <w:sz w:val="24"/>
          <w:szCs w:val="24"/>
        </w:rPr>
        <w:t>的技术水平</w:t>
      </w:r>
      <w:r w:rsidR="006D3865">
        <w:rPr>
          <w:rFonts w:hint="eastAsia"/>
          <w:sz w:val="24"/>
          <w:szCs w:val="24"/>
        </w:rPr>
        <w:t>从</w:t>
      </w:r>
      <w:r w:rsidR="006D3865">
        <w:rPr>
          <w:sz w:val="24"/>
          <w:szCs w:val="24"/>
        </w:rPr>
        <w:t>我国国情出发</w:t>
      </w:r>
      <w:r w:rsidR="006D3865">
        <w:rPr>
          <w:rFonts w:hint="eastAsia"/>
          <w:sz w:val="24"/>
          <w:szCs w:val="24"/>
        </w:rPr>
        <w:t>，</w:t>
      </w:r>
      <w:r w:rsidR="006D3865">
        <w:rPr>
          <w:sz w:val="24"/>
          <w:szCs w:val="24"/>
        </w:rPr>
        <w:t>以</w:t>
      </w:r>
      <w:r w:rsidR="006D3865">
        <w:rPr>
          <w:rFonts w:hint="eastAsia"/>
          <w:sz w:val="24"/>
          <w:szCs w:val="24"/>
        </w:rPr>
        <w:t>已有</w:t>
      </w:r>
      <w:r w:rsidR="006D3865">
        <w:rPr>
          <w:sz w:val="24"/>
          <w:szCs w:val="24"/>
        </w:rPr>
        <w:t>的</w:t>
      </w:r>
      <w:r w:rsidR="006D3865">
        <w:rPr>
          <w:rFonts w:hint="eastAsia"/>
          <w:sz w:val="24"/>
          <w:szCs w:val="24"/>
        </w:rPr>
        <w:t>科研</w:t>
      </w:r>
      <w:r w:rsidR="006D3865">
        <w:rPr>
          <w:sz w:val="24"/>
          <w:szCs w:val="24"/>
        </w:rPr>
        <w:t>成果、</w:t>
      </w:r>
      <w:r w:rsidR="006D3865">
        <w:rPr>
          <w:rFonts w:hint="eastAsia"/>
          <w:sz w:val="24"/>
          <w:szCs w:val="24"/>
        </w:rPr>
        <w:t>工程</w:t>
      </w:r>
      <w:r w:rsidR="006D3865">
        <w:rPr>
          <w:sz w:val="24"/>
          <w:szCs w:val="24"/>
        </w:rPr>
        <w:t>应用</w:t>
      </w:r>
      <w:r w:rsidR="006D3865">
        <w:rPr>
          <w:rFonts w:hint="eastAsia"/>
          <w:sz w:val="24"/>
          <w:szCs w:val="24"/>
        </w:rPr>
        <w:t>经验</w:t>
      </w:r>
      <w:r w:rsidR="006D3865">
        <w:rPr>
          <w:sz w:val="24"/>
          <w:szCs w:val="24"/>
        </w:rPr>
        <w:t>为基础，</w:t>
      </w:r>
      <w:r w:rsidR="006D3865">
        <w:rPr>
          <w:rFonts w:hint="eastAsia"/>
          <w:sz w:val="24"/>
          <w:szCs w:val="24"/>
        </w:rPr>
        <w:t>并适当</w:t>
      </w:r>
      <w:r w:rsidR="006D3865">
        <w:rPr>
          <w:sz w:val="24"/>
          <w:szCs w:val="24"/>
        </w:rPr>
        <w:t>考虑</w:t>
      </w:r>
      <w:r w:rsidR="006D3865">
        <w:rPr>
          <w:rFonts w:hint="eastAsia"/>
          <w:sz w:val="24"/>
          <w:szCs w:val="24"/>
        </w:rPr>
        <w:t>工程</w:t>
      </w:r>
      <w:r w:rsidR="006D3865">
        <w:rPr>
          <w:sz w:val="24"/>
          <w:szCs w:val="24"/>
        </w:rPr>
        <w:t>建设和</w:t>
      </w:r>
      <w:r w:rsidR="006D3865">
        <w:rPr>
          <w:rFonts w:hint="eastAsia"/>
          <w:sz w:val="24"/>
          <w:szCs w:val="24"/>
        </w:rPr>
        <w:t>科技</w:t>
      </w:r>
      <w:r w:rsidR="006D3865">
        <w:rPr>
          <w:sz w:val="24"/>
          <w:szCs w:val="24"/>
        </w:rPr>
        <w:t>发展的</w:t>
      </w:r>
      <w:r w:rsidR="006D3865">
        <w:rPr>
          <w:rFonts w:hint="eastAsia"/>
          <w:sz w:val="24"/>
          <w:szCs w:val="24"/>
        </w:rPr>
        <w:t>需要，</w:t>
      </w:r>
      <w:r w:rsidR="00C32348">
        <w:rPr>
          <w:rFonts w:hint="eastAsia"/>
          <w:sz w:val="24"/>
          <w:szCs w:val="24"/>
        </w:rPr>
        <w:t>结合</w:t>
      </w:r>
      <w:r w:rsidR="00EF13FB">
        <w:rPr>
          <w:rFonts w:hint="eastAsia"/>
          <w:sz w:val="24"/>
          <w:szCs w:val="24"/>
        </w:rPr>
        <w:t>实际工程对</w:t>
      </w:r>
      <w:r w:rsidR="00EF13FB">
        <w:rPr>
          <w:sz w:val="24"/>
          <w:szCs w:val="24"/>
        </w:rPr>
        <w:t>冷态活化再生混合料</w:t>
      </w:r>
      <w:r w:rsidR="00C32348">
        <w:rPr>
          <w:sz w:val="24"/>
          <w:szCs w:val="24"/>
        </w:rPr>
        <w:t>的质量要求，</w:t>
      </w:r>
      <w:r w:rsidR="006D3865">
        <w:rPr>
          <w:sz w:val="24"/>
          <w:szCs w:val="24"/>
        </w:rPr>
        <w:t>经过认真分析</w:t>
      </w:r>
      <w:r w:rsidR="006D3865">
        <w:rPr>
          <w:rFonts w:hint="eastAsia"/>
          <w:sz w:val="24"/>
          <w:szCs w:val="24"/>
        </w:rPr>
        <w:t>论证或</w:t>
      </w:r>
      <w:r w:rsidR="006D3865">
        <w:rPr>
          <w:sz w:val="24"/>
          <w:szCs w:val="24"/>
        </w:rPr>
        <w:t>测试</w:t>
      </w:r>
      <w:r w:rsidR="006D3865">
        <w:rPr>
          <w:rFonts w:hint="eastAsia"/>
          <w:sz w:val="24"/>
          <w:szCs w:val="24"/>
        </w:rPr>
        <w:t>验证</w:t>
      </w:r>
      <w:r w:rsidR="006D3865">
        <w:rPr>
          <w:sz w:val="24"/>
          <w:szCs w:val="24"/>
        </w:rPr>
        <w:t>，</w:t>
      </w:r>
      <w:r w:rsidR="006D3865">
        <w:rPr>
          <w:rFonts w:hint="eastAsia"/>
          <w:sz w:val="24"/>
          <w:szCs w:val="24"/>
        </w:rPr>
        <w:t>保证</w:t>
      </w:r>
      <w:r w:rsidR="006D3865">
        <w:rPr>
          <w:sz w:val="24"/>
          <w:szCs w:val="24"/>
        </w:rPr>
        <w:t>技术</w:t>
      </w:r>
      <w:r w:rsidR="006D3865">
        <w:rPr>
          <w:rFonts w:hint="eastAsia"/>
          <w:sz w:val="24"/>
          <w:szCs w:val="24"/>
        </w:rPr>
        <w:t>先进</w:t>
      </w:r>
      <w:r w:rsidR="006D3865">
        <w:rPr>
          <w:sz w:val="24"/>
          <w:szCs w:val="24"/>
        </w:rPr>
        <w:t>、经济</w:t>
      </w:r>
      <w:r w:rsidR="006D3865">
        <w:rPr>
          <w:rFonts w:hint="eastAsia"/>
          <w:sz w:val="24"/>
          <w:szCs w:val="24"/>
        </w:rPr>
        <w:t>合理</w:t>
      </w:r>
      <w:r w:rsidR="006D3865">
        <w:rPr>
          <w:sz w:val="24"/>
          <w:szCs w:val="24"/>
        </w:rPr>
        <w:t>。</w:t>
      </w:r>
    </w:p>
    <w:p w:rsidR="00C32348" w:rsidRDefault="00C32348" w:rsidP="009644A6">
      <w:pPr>
        <w:pStyle w:val="1"/>
        <w:spacing w:line="360" w:lineRule="auto"/>
        <w:ind w:firstLineChars="0" w:firstLine="0"/>
        <w:rPr>
          <w:rFonts w:ascii="Times New Roman" w:hAnsi="Times New Roman"/>
          <w:b/>
          <w:sz w:val="24"/>
          <w:szCs w:val="24"/>
        </w:rPr>
      </w:pPr>
      <w:r>
        <w:rPr>
          <w:rFonts w:ascii="Times New Roman" w:hAnsi="Times New Roman" w:hint="eastAsia"/>
          <w:b/>
          <w:sz w:val="24"/>
          <w:szCs w:val="24"/>
        </w:rPr>
        <w:t>2.</w:t>
      </w:r>
      <w:r>
        <w:rPr>
          <w:rFonts w:ascii="Times New Roman" w:hAnsi="Times New Roman"/>
          <w:b/>
          <w:sz w:val="24"/>
          <w:szCs w:val="24"/>
        </w:rPr>
        <w:t xml:space="preserve">2 </w:t>
      </w:r>
      <w:r>
        <w:rPr>
          <w:rFonts w:ascii="Times New Roman" w:hAnsi="Times New Roman" w:hint="eastAsia"/>
          <w:b/>
          <w:sz w:val="24"/>
          <w:szCs w:val="24"/>
        </w:rPr>
        <w:t>标准编制依据</w:t>
      </w:r>
    </w:p>
    <w:p w:rsidR="00DA491C" w:rsidRDefault="00C32348" w:rsidP="009644A6">
      <w:pPr>
        <w:pStyle w:val="1"/>
        <w:spacing w:line="360" w:lineRule="auto"/>
        <w:ind w:firstLine="480"/>
        <w:rPr>
          <w:sz w:val="24"/>
          <w:szCs w:val="24"/>
        </w:rPr>
      </w:pPr>
      <w:r>
        <w:rPr>
          <w:rFonts w:hint="eastAsia"/>
          <w:sz w:val="24"/>
          <w:szCs w:val="24"/>
        </w:rPr>
        <w:t>标准</w:t>
      </w:r>
      <w:r>
        <w:rPr>
          <w:sz w:val="24"/>
          <w:szCs w:val="24"/>
        </w:rPr>
        <w:t>制定过程中</w:t>
      </w:r>
      <w:r>
        <w:rPr>
          <w:rFonts w:hint="eastAsia"/>
          <w:sz w:val="24"/>
          <w:szCs w:val="24"/>
        </w:rPr>
        <w:t>，</w:t>
      </w:r>
      <w:r>
        <w:rPr>
          <w:sz w:val="24"/>
          <w:szCs w:val="24"/>
        </w:rPr>
        <w:t>课题组</w:t>
      </w:r>
      <w:r>
        <w:rPr>
          <w:rFonts w:hint="eastAsia"/>
          <w:sz w:val="24"/>
          <w:szCs w:val="24"/>
        </w:rPr>
        <w:t>严格遵循</w:t>
      </w:r>
      <w:r>
        <w:rPr>
          <w:sz w:val="24"/>
          <w:szCs w:val="24"/>
        </w:rPr>
        <w:t>以下</w:t>
      </w:r>
      <w:r>
        <w:rPr>
          <w:rFonts w:hint="eastAsia"/>
          <w:sz w:val="24"/>
          <w:szCs w:val="24"/>
        </w:rPr>
        <w:t>标准化</w:t>
      </w:r>
      <w:r>
        <w:rPr>
          <w:sz w:val="24"/>
          <w:szCs w:val="24"/>
        </w:rPr>
        <w:t>法律</w:t>
      </w:r>
      <w:r>
        <w:rPr>
          <w:rFonts w:hint="eastAsia"/>
          <w:sz w:val="24"/>
          <w:szCs w:val="24"/>
        </w:rPr>
        <w:t>、</w:t>
      </w:r>
      <w:r>
        <w:rPr>
          <w:sz w:val="24"/>
          <w:szCs w:val="24"/>
        </w:rPr>
        <w:t>法规和规范的</w:t>
      </w:r>
      <w:r>
        <w:rPr>
          <w:rFonts w:hint="eastAsia"/>
          <w:sz w:val="24"/>
          <w:szCs w:val="24"/>
        </w:rPr>
        <w:t>要求</w:t>
      </w:r>
      <w:r>
        <w:rPr>
          <w:sz w:val="24"/>
          <w:szCs w:val="24"/>
        </w:rPr>
        <w:t>，</w:t>
      </w:r>
      <w:r w:rsidR="00DA491C">
        <w:rPr>
          <w:rFonts w:hint="eastAsia"/>
          <w:sz w:val="24"/>
          <w:szCs w:val="24"/>
        </w:rPr>
        <w:t>作为</w:t>
      </w:r>
      <w:r w:rsidR="00DA491C">
        <w:rPr>
          <w:sz w:val="24"/>
          <w:szCs w:val="24"/>
        </w:rPr>
        <w:t>本</w:t>
      </w:r>
      <w:r w:rsidR="00DA491C">
        <w:rPr>
          <w:rFonts w:hint="eastAsia"/>
          <w:sz w:val="24"/>
          <w:szCs w:val="24"/>
        </w:rPr>
        <w:t>标准</w:t>
      </w:r>
      <w:r w:rsidR="00DA491C">
        <w:rPr>
          <w:sz w:val="24"/>
          <w:szCs w:val="24"/>
        </w:rPr>
        <w:t>起草的</w:t>
      </w:r>
      <w:r w:rsidR="00DA491C">
        <w:rPr>
          <w:rFonts w:hint="eastAsia"/>
          <w:sz w:val="24"/>
          <w:szCs w:val="24"/>
        </w:rPr>
        <w:t>重要</w:t>
      </w:r>
      <w:r w:rsidR="00DA491C">
        <w:rPr>
          <w:sz w:val="24"/>
          <w:szCs w:val="24"/>
        </w:rPr>
        <w:t>依据：</w:t>
      </w:r>
    </w:p>
    <w:p w:rsidR="00DA491C" w:rsidRDefault="00202B98" w:rsidP="00202B98">
      <w:pPr>
        <w:pStyle w:val="1"/>
        <w:spacing w:line="360" w:lineRule="auto"/>
        <w:ind w:firstLine="480"/>
        <w:rPr>
          <w:sz w:val="24"/>
          <w:szCs w:val="24"/>
        </w:rPr>
      </w:pPr>
      <w:r>
        <w:rPr>
          <w:rFonts w:hint="eastAsia"/>
          <w:sz w:val="24"/>
          <w:szCs w:val="24"/>
        </w:rPr>
        <w:t>（</w:t>
      </w:r>
      <w:r>
        <w:rPr>
          <w:rFonts w:hint="eastAsia"/>
          <w:sz w:val="24"/>
          <w:szCs w:val="24"/>
        </w:rPr>
        <w:t>1</w:t>
      </w:r>
      <w:r>
        <w:rPr>
          <w:rFonts w:hint="eastAsia"/>
          <w:sz w:val="24"/>
          <w:szCs w:val="24"/>
        </w:rPr>
        <w:t>）</w:t>
      </w:r>
      <w:r w:rsidR="00DA491C">
        <w:rPr>
          <w:rFonts w:hint="eastAsia"/>
          <w:sz w:val="24"/>
          <w:szCs w:val="24"/>
        </w:rPr>
        <w:t>《中华人民共和国标准化</w:t>
      </w:r>
      <w:r w:rsidR="00DA491C">
        <w:rPr>
          <w:sz w:val="24"/>
          <w:szCs w:val="24"/>
        </w:rPr>
        <w:t>法</w:t>
      </w:r>
      <w:r w:rsidR="00DA491C">
        <w:rPr>
          <w:rFonts w:hint="eastAsia"/>
          <w:sz w:val="24"/>
          <w:szCs w:val="24"/>
        </w:rPr>
        <w:t>》、</w:t>
      </w:r>
      <w:r w:rsidR="00DA491C">
        <w:rPr>
          <w:sz w:val="24"/>
          <w:szCs w:val="24"/>
        </w:rPr>
        <w:t>《</w:t>
      </w:r>
      <w:r w:rsidR="00DA491C">
        <w:rPr>
          <w:rFonts w:hint="eastAsia"/>
          <w:sz w:val="24"/>
          <w:szCs w:val="24"/>
        </w:rPr>
        <w:t>中华人民共和国标准化</w:t>
      </w:r>
      <w:r w:rsidR="00DA491C">
        <w:rPr>
          <w:sz w:val="24"/>
          <w:szCs w:val="24"/>
        </w:rPr>
        <w:t>实施</w:t>
      </w:r>
      <w:r w:rsidR="00DA491C">
        <w:rPr>
          <w:rFonts w:hint="eastAsia"/>
          <w:sz w:val="24"/>
          <w:szCs w:val="24"/>
        </w:rPr>
        <w:t>条例</w:t>
      </w:r>
      <w:r w:rsidR="00DA491C">
        <w:rPr>
          <w:sz w:val="24"/>
          <w:szCs w:val="24"/>
        </w:rPr>
        <w:t>》</w:t>
      </w:r>
      <w:r w:rsidR="00DA491C">
        <w:rPr>
          <w:rFonts w:hint="eastAsia"/>
          <w:sz w:val="24"/>
          <w:szCs w:val="24"/>
        </w:rPr>
        <w:t>、《江苏省标准</w:t>
      </w:r>
      <w:r w:rsidR="00DA491C">
        <w:rPr>
          <w:sz w:val="24"/>
          <w:szCs w:val="24"/>
        </w:rPr>
        <w:t>监督</w:t>
      </w:r>
      <w:r w:rsidR="00DA491C">
        <w:rPr>
          <w:rFonts w:hint="eastAsia"/>
          <w:sz w:val="24"/>
          <w:szCs w:val="24"/>
        </w:rPr>
        <w:t>管理</w:t>
      </w:r>
      <w:r w:rsidR="00DA491C">
        <w:rPr>
          <w:sz w:val="24"/>
          <w:szCs w:val="24"/>
        </w:rPr>
        <w:t>办法</w:t>
      </w:r>
      <w:r w:rsidR="00DA491C">
        <w:rPr>
          <w:rFonts w:hint="eastAsia"/>
          <w:sz w:val="24"/>
          <w:szCs w:val="24"/>
        </w:rPr>
        <w:t>》、</w:t>
      </w:r>
      <w:r w:rsidR="00DA491C">
        <w:rPr>
          <w:sz w:val="24"/>
          <w:szCs w:val="24"/>
        </w:rPr>
        <w:t>《</w:t>
      </w:r>
      <w:r w:rsidR="00DA491C">
        <w:rPr>
          <w:rFonts w:ascii="Times New Roman" w:hAnsi="Times New Roman" w:hint="eastAsia"/>
          <w:sz w:val="24"/>
          <w:szCs w:val="24"/>
        </w:rPr>
        <w:t>江苏省交通</w:t>
      </w:r>
      <w:r w:rsidR="00DA491C">
        <w:rPr>
          <w:rFonts w:ascii="Times New Roman" w:hAnsi="Times New Roman"/>
          <w:sz w:val="24"/>
          <w:szCs w:val="24"/>
        </w:rPr>
        <w:t>企业</w:t>
      </w:r>
      <w:r w:rsidR="00DA491C">
        <w:rPr>
          <w:rFonts w:ascii="Times New Roman" w:hAnsi="Times New Roman" w:hint="eastAsia"/>
          <w:sz w:val="24"/>
          <w:szCs w:val="24"/>
        </w:rPr>
        <w:t>协会</w:t>
      </w:r>
      <w:r w:rsidR="00DA491C">
        <w:rPr>
          <w:rFonts w:ascii="Times New Roman" w:hAnsi="Times New Roman"/>
          <w:sz w:val="24"/>
          <w:szCs w:val="24"/>
        </w:rPr>
        <w:t>团体标准</w:t>
      </w:r>
      <w:r w:rsidR="00DA491C">
        <w:rPr>
          <w:rFonts w:ascii="Times New Roman" w:hAnsi="Times New Roman" w:hint="eastAsia"/>
          <w:sz w:val="24"/>
          <w:szCs w:val="24"/>
        </w:rPr>
        <w:t>管理</w:t>
      </w:r>
      <w:r w:rsidR="00DA491C">
        <w:rPr>
          <w:rFonts w:ascii="Times New Roman" w:hAnsi="Times New Roman"/>
          <w:sz w:val="24"/>
          <w:szCs w:val="24"/>
        </w:rPr>
        <w:t>办法</w:t>
      </w:r>
      <w:r w:rsidR="00DA491C">
        <w:rPr>
          <w:sz w:val="24"/>
          <w:szCs w:val="24"/>
        </w:rPr>
        <w:t>》</w:t>
      </w:r>
      <w:r w:rsidR="00DA491C">
        <w:rPr>
          <w:rFonts w:hint="eastAsia"/>
          <w:sz w:val="24"/>
          <w:szCs w:val="24"/>
        </w:rPr>
        <w:t>等</w:t>
      </w:r>
      <w:r w:rsidR="00DA491C">
        <w:rPr>
          <w:sz w:val="24"/>
          <w:szCs w:val="24"/>
        </w:rPr>
        <w:t>法律、法规和</w:t>
      </w:r>
      <w:r w:rsidR="00DA491C">
        <w:rPr>
          <w:rFonts w:hint="eastAsia"/>
          <w:sz w:val="24"/>
          <w:szCs w:val="24"/>
        </w:rPr>
        <w:t>制度；</w:t>
      </w:r>
    </w:p>
    <w:p w:rsidR="00DA491C" w:rsidRPr="005E7DD2" w:rsidRDefault="00202B98" w:rsidP="00202B98">
      <w:pPr>
        <w:pStyle w:val="1"/>
        <w:spacing w:line="360" w:lineRule="auto"/>
        <w:ind w:firstLine="480"/>
        <w:rPr>
          <w:sz w:val="24"/>
          <w:szCs w:val="24"/>
        </w:rPr>
      </w:pPr>
      <w:r>
        <w:rPr>
          <w:rFonts w:hint="eastAsia"/>
          <w:sz w:val="24"/>
          <w:szCs w:val="24"/>
        </w:rPr>
        <w:t>（</w:t>
      </w:r>
      <w:r>
        <w:rPr>
          <w:rFonts w:hint="eastAsia"/>
          <w:sz w:val="24"/>
          <w:szCs w:val="24"/>
        </w:rPr>
        <w:t>2</w:t>
      </w:r>
      <w:r>
        <w:rPr>
          <w:rFonts w:hint="eastAsia"/>
          <w:sz w:val="24"/>
          <w:szCs w:val="24"/>
        </w:rPr>
        <w:t>）</w:t>
      </w:r>
      <w:r w:rsidR="00DA491C">
        <w:rPr>
          <w:sz w:val="24"/>
          <w:szCs w:val="24"/>
        </w:rPr>
        <w:t xml:space="preserve"> </w:t>
      </w:r>
      <w:r w:rsidR="006D3865">
        <w:rPr>
          <w:rFonts w:hint="eastAsia"/>
          <w:sz w:val="24"/>
          <w:szCs w:val="24"/>
        </w:rPr>
        <w:t xml:space="preserve">GB/T </w:t>
      </w:r>
      <w:r w:rsidR="006D3865">
        <w:rPr>
          <w:sz w:val="24"/>
          <w:szCs w:val="24"/>
        </w:rPr>
        <w:t>1.1-20</w:t>
      </w:r>
      <w:r w:rsidR="005E7DD2">
        <w:rPr>
          <w:sz w:val="24"/>
          <w:szCs w:val="24"/>
        </w:rPr>
        <w:t>20</w:t>
      </w:r>
      <w:r w:rsidR="006D3865">
        <w:rPr>
          <w:rFonts w:hint="eastAsia"/>
          <w:sz w:val="24"/>
          <w:szCs w:val="24"/>
        </w:rPr>
        <w:t>《标准</w:t>
      </w:r>
      <w:r w:rsidR="006D3865">
        <w:rPr>
          <w:sz w:val="24"/>
          <w:szCs w:val="24"/>
        </w:rPr>
        <w:t>化</w:t>
      </w:r>
      <w:r w:rsidR="006D3865">
        <w:rPr>
          <w:rFonts w:hint="eastAsia"/>
          <w:sz w:val="24"/>
          <w:szCs w:val="24"/>
        </w:rPr>
        <w:t>工作导</w:t>
      </w:r>
      <w:r w:rsidR="006D3865">
        <w:rPr>
          <w:sz w:val="24"/>
          <w:szCs w:val="24"/>
        </w:rPr>
        <w:t>则</w:t>
      </w:r>
      <w:r w:rsidR="006D3865">
        <w:rPr>
          <w:rFonts w:hint="eastAsia"/>
          <w:sz w:val="24"/>
          <w:szCs w:val="24"/>
        </w:rPr>
        <w:t xml:space="preserve"> </w:t>
      </w:r>
      <w:r w:rsidR="006D3865">
        <w:rPr>
          <w:rFonts w:hint="eastAsia"/>
          <w:sz w:val="24"/>
          <w:szCs w:val="24"/>
        </w:rPr>
        <w:t>第</w:t>
      </w:r>
      <w:r w:rsidR="006D3865">
        <w:rPr>
          <w:rFonts w:hint="eastAsia"/>
          <w:sz w:val="24"/>
          <w:szCs w:val="24"/>
        </w:rPr>
        <w:t>1</w:t>
      </w:r>
      <w:r w:rsidR="006D3865">
        <w:rPr>
          <w:rFonts w:hint="eastAsia"/>
          <w:sz w:val="24"/>
          <w:szCs w:val="24"/>
        </w:rPr>
        <w:t>部分</w:t>
      </w:r>
      <w:r w:rsidR="006D3865">
        <w:rPr>
          <w:sz w:val="24"/>
          <w:szCs w:val="24"/>
        </w:rPr>
        <w:t>：</w:t>
      </w:r>
      <w:r w:rsidR="006D3865">
        <w:rPr>
          <w:rFonts w:hint="eastAsia"/>
          <w:sz w:val="24"/>
          <w:szCs w:val="24"/>
        </w:rPr>
        <w:t>标准</w:t>
      </w:r>
      <w:r w:rsidR="006D3865">
        <w:rPr>
          <w:sz w:val="24"/>
          <w:szCs w:val="24"/>
        </w:rPr>
        <w:t>的结构</w:t>
      </w:r>
      <w:r w:rsidR="006D3865">
        <w:rPr>
          <w:rFonts w:hint="eastAsia"/>
          <w:sz w:val="24"/>
          <w:szCs w:val="24"/>
        </w:rPr>
        <w:t>和</w:t>
      </w:r>
      <w:r w:rsidR="006D3865">
        <w:rPr>
          <w:sz w:val="24"/>
          <w:szCs w:val="24"/>
        </w:rPr>
        <w:t>编写</w:t>
      </w:r>
      <w:r w:rsidR="006D3865">
        <w:rPr>
          <w:rFonts w:hint="eastAsia"/>
          <w:sz w:val="24"/>
          <w:szCs w:val="24"/>
        </w:rPr>
        <w:t>》</w:t>
      </w:r>
      <w:r w:rsidR="00DA491C" w:rsidRPr="009644A6">
        <w:rPr>
          <w:rFonts w:hint="eastAsia"/>
          <w:sz w:val="24"/>
          <w:szCs w:val="24"/>
        </w:rPr>
        <w:t>（标准文本的结构、格式）</w:t>
      </w:r>
      <w:r w:rsidR="006D3865">
        <w:rPr>
          <w:sz w:val="24"/>
          <w:szCs w:val="24"/>
        </w:rPr>
        <w:t>。</w:t>
      </w:r>
    </w:p>
    <w:p w:rsidR="00557D0E" w:rsidRDefault="00C32348">
      <w:pPr>
        <w:spacing w:line="360" w:lineRule="auto"/>
        <w:rPr>
          <w:rFonts w:ascii="Times New Roman" w:hAnsi="Times New Roman"/>
          <w:b/>
          <w:sz w:val="24"/>
          <w:szCs w:val="24"/>
        </w:rPr>
      </w:pPr>
      <w:r w:rsidRPr="00511522">
        <w:rPr>
          <w:rFonts w:ascii="Times New Roman" w:hAnsi="Times New Roman"/>
          <w:b/>
          <w:sz w:val="24"/>
          <w:szCs w:val="24"/>
        </w:rPr>
        <w:t>3</w:t>
      </w:r>
      <w:r w:rsidR="006D3865" w:rsidRPr="00511522">
        <w:rPr>
          <w:rFonts w:ascii="Times New Roman" w:hAnsi="Times New Roman"/>
          <w:b/>
          <w:sz w:val="24"/>
          <w:szCs w:val="24"/>
        </w:rPr>
        <w:t xml:space="preserve"> </w:t>
      </w:r>
      <w:r w:rsidR="006D3865" w:rsidRPr="00511522">
        <w:rPr>
          <w:rFonts w:ascii="Times New Roman" w:hAnsi="Times New Roman" w:hint="eastAsia"/>
          <w:b/>
          <w:sz w:val="24"/>
          <w:szCs w:val="24"/>
        </w:rPr>
        <w:t>主要</w:t>
      </w:r>
      <w:r w:rsidR="00DA491C" w:rsidRPr="00511522">
        <w:rPr>
          <w:rFonts w:ascii="Times New Roman" w:hAnsi="Times New Roman" w:hint="eastAsia"/>
          <w:b/>
          <w:sz w:val="24"/>
          <w:szCs w:val="24"/>
        </w:rPr>
        <w:t>条款的说明</w:t>
      </w:r>
    </w:p>
    <w:p w:rsidR="00557D0E" w:rsidRDefault="00B475A5" w:rsidP="007E313C">
      <w:pPr>
        <w:pStyle w:val="1"/>
        <w:spacing w:line="360" w:lineRule="auto"/>
        <w:ind w:firstLine="480"/>
        <w:rPr>
          <w:rFonts w:ascii="Times New Roman" w:hAnsi="Times New Roman"/>
          <w:sz w:val="24"/>
          <w:szCs w:val="24"/>
        </w:rPr>
      </w:pPr>
      <w:r>
        <w:rPr>
          <w:rFonts w:ascii="Times New Roman" w:hAnsi="Times New Roman" w:hint="eastAsia"/>
          <w:sz w:val="24"/>
          <w:szCs w:val="24"/>
        </w:rPr>
        <w:t>本文件</w:t>
      </w:r>
      <w:r w:rsidR="002F7ECD">
        <w:rPr>
          <w:rFonts w:ascii="Times New Roman" w:hAnsi="Times New Roman" w:hint="eastAsia"/>
          <w:sz w:val="24"/>
          <w:szCs w:val="24"/>
        </w:rPr>
        <w:t>主要规定了</w:t>
      </w:r>
      <w:r w:rsidR="007E313C" w:rsidRPr="002F7ECD">
        <w:rPr>
          <w:rFonts w:ascii="Times New Roman" w:hAnsi="Times New Roman" w:hint="eastAsia"/>
          <w:sz w:val="24"/>
          <w:szCs w:val="24"/>
        </w:rPr>
        <w:t>废旧沥青混合料性能评价、冷态活化再生混合料原材料要求、活化再生混合料配合比设计、活化再生混合料施工工艺和质量控制要求。</w:t>
      </w:r>
    </w:p>
    <w:p w:rsidR="00557D0E" w:rsidRDefault="007E313C" w:rsidP="009644A6">
      <w:pPr>
        <w:pStyle w:val="1"/>
        <w:spacing w:line="360" w:lineRule="auto"/>
        <w:ind w:firstLineChars="0" w:firstLine="0"/>
        <w:rPr>
          <w:rFonts w:ascii="Times New Roman" w:hAnsi="Times New Roman"/>
          <w:b/>
          <w:sz w:val="24"/>
          <w:szCs w:val="24"/>
        </w:rPr>
      </w:pPr>
      <w:r>
        <w:rPr>
          <w:rFonts w:ascii="Times New Roman" w:hAnsi="Times New Roman"/>
          <w:b/>
          <w:sz w:val="24"/>
          <w:szCs w:val="24"/>
        </w:rPr>
        <w:t>3.1</w:t>
      </w:r>
      <w:r>
        <w:rPr>
          <w:rFonts w:ascii="Times New Roman" w:hAnsi="Times New Roman" w:hint="eastAsia"/>
          <w:b/>
          <w:sz w:val="24"/>
          <w:szCs w:val="24"/>
        </w:rPr>
        <w:t>适用</w:t>
      </w:r>
      <w:r w:rsidR="006D3865">
        <w:rPr>
          <w:rFonts w:ascii="Times New Roman" w:hAnsi="Times New Roman" w:hint="eastAsia"/>
          <w:b/>
          <w:sz w:val="24"/>
          <w:szCs w:val="24"/>
        </w:rPr>
        <w:t>范围</w:t>
      </w:r>
    </w:p>
    <w:p w:rsidR="00645C58" w:rsidRPr="00645C58" w:rsidRDefault="00B475A5" w:rsidP="00B55A98">
      <w:pPr>
        <w:pStyle w:val="1"/>
        <w:spacing w:line="360" w:lineRule="auto"/>
        <w:ind w:firstLine="480"/>
        <w:rPr>
          <w:rFonts w:ascii="Times New Roman" w:hAnsi="Times New Roman"/>
          <w:sz w:val="24"/>
          <w:szCs w:val="24"/>
        </w:rPr>
      </w:pPr>
      <w:r>
        <w:rPr>
          <w:rFonts w:ascii="Times New Roman" w:hAnsi="Times New Roman" w:hint="eastAsia"/>
          <w:sz w:val="24"/>
          <w:szCs w:val="24"/>
        </w:rPr>
        <w:t>本文件</w:t>
      </w:r>
      <w:r w:rsidR="00F76275" w:rsidRPr="00F76275">
        <w:rPr>
          <w:rFonts w:ascii="Times New Roman" w:hAnsi="Times New Roman" w:hint="eastAsia"/>
          <w:sz w:val="24"/>
          <w:szCs w:val="24"/>
        </w:rPr>
        <w:t>适用于废旧沥青混合料冷态活化再生混合料的设计、</w:t>
      </w:r>
      <w:r w:rsidR="007E313C">
        <w:rPr>
          <w:rFonts w:ascii="Times New Roman" w:hAnsi="Times New Roman" w:hint="eastAsia"/>
          <w:sz w:val="24"/>
          <w:szCs w:val="24"/>
        </w:rPr>
        <w:t>施工</w:t>
      </w:r>
      <w:r w:rsidR="00F76275" w:rsidRPr="00F76275">
        <w:rPr>
          <w:rFonts w:ascii="Times New Roman" w:hAnsi="Times New Roman" w:hint="eastAsia"/>
          <w:sz w:val="24"/>
          <w:szCs w:val="24"/>
        </w:rPr>
        <w:t>过程控制和质量检测。</w:t>
      </w:r>
    </w:p>
    <w:p w:rsidR="00557D0E" w:rsidRDefault="007E313C" w:rsidP="009644A6">
      <w:pPr>
        <w:pStyle w:val="1"/>
        <w:spacing w:line="360" w:lineRule="auto"/>
        <w:ind w:firstLineChars="0" w:firstLine="0"/>
        <w:rPr>
          <w:rFonts w:ascii="Times New Roman" w:hAnsi="Times New Roman"/>
          <w:b/>
          <w:sz w:val="24"/>
          <w:szCs w:val="24"/>
        </w:rPr>
      </w:pPr>
      <w:r>
        <w:rPr>
          <w:rFonts w:ascii="Times New Roman" w:hAnsi="Times New Roman"/>
          <w:b/>
          <w:sz w:val="24"/>
          <w:szCs w:val="24"/>
        </w:rPr>
        <w:t>3.2</w:t>
      </w:r>
      <w:r w:rsidR="006D3865">
        <w:rPr>
          <w:rFonts w:ascii="Times New Roman" w:hAnsi="Times New Roman" w:hint="eastAsia"/>
          <w:b/>
          <w:sz w:val="24"/>
          <w:szCs w:val="24"/>
        </w:rPr>
        <w:t>规范性</w:t>
      </w:r>
      <w:r w:rsidR="006D3865">
        <w:rPr>
          <w:rFonts w:ascii="Times New Roman" w:hAnsi="Times New Roman"/>
          <w:b/>
          <w:sz w:val="24"/>
          <w:szCs w:val="24"/>
        </w:rPr>
        <w:t>引用文件</w:t>
      </w:r>
    </w:p>
    <w:p w:rsidR="007E313C" w:rsidRDefault="007E313C" w:rsidP="007E313C">
      <w:pPr>
        <w:pStyle w:val="1"/>
        <w:spacing w:line="360" w:lineRule="auto"/>
        <w:ind w:firstLine="480"/>
        <w:rPr>
          <w:rFonts w:ascii="Times New Roman" w:hAnsi="Times New Roman"/>
          <w:sz w:val="24"/>
          <w:szCs w:val="24"/>
        </w:rPr>
      </w:pPr>
      <w:r>
        <w:rPr>
          <w:rFonts w:ascii="Times New Roman" w:hAnsi="Times New Roman" w:hint="eastAsia"/>
          <w:sz w:val="24"/>
          <w:szCs w:val="24"/>
        </w:rPr>
        <w:t>根据标准正文中出现的引用文件，按先国标后行标、先强制性标准后推荐性标准、标准号由小至大等原则依次顺序排列。</w:t>
      </w:r>
    </w:p>
    <w:p w:rsidR="007E313C" w:rsidRDefault="007E313C" w:rsidP="007E313C">
      <w:pPr>
        <w:pStyle w:val="1"/>
        <w:spacing w:line="360" w:lineRule="auto"/>
        <w:ind w:firstLineChars="0" w:firstLine="0"/>
        <w:rPr>
          <w:rFonts w:ascii="Times New Roman" w:hAnsi="Times New Roman"/>
          <w:b/>
          <w:sz w:val="24"/>
          <w:szCs w:val="24"/>
        </w:rPr>
      </w:pPr>
      <w:r>
        <w:rPr>
          <w:rFonts w:ascii="Times New Roman" w:hAnsi="Times New Roman"/>
          <w:b/>
          <w:sz w:val="24"/>
          <w:szCs w:val="24"/>
        </w:rPr>
        <w:t>3.3</w:t>
      </w:r>
      <w:r w:rsidRPr="007E313C">
        <w:rPr>
          <w:rFonts w:ascii="Times New Roman" w:hAnsi="Times New Roman" w:hint="eastAsia"/>
          <w:b/>
          <w:sz w:val="24"/>
          <w:szCs w:val="24"/>
        </w:rPr>
        <w:t>冷态活化再生路面结构</w:t>
      </w:r>
    </w:p>
    <w:p w:rsidR="007E313C" w:rsidRDefault="0081487F" w:rsidP="007E313C">
      <w:pPr>
        <w:pStyle w:val="1"/>
        <w:spacing w:line="360" w:lineRule="auto"/>
        <w:ind w:firstLine="480"/>
        <w:rPr>
          <w:rFonts w:ascii="Times New Roman" w:hAnsi="Times New Roman"/>
          <w:sz w:val="24"/>
          <w:szCs w:val="24"/>
        </w:rPr>
      </w:pPr>
      <w:r>
        <w:rPr>
          <w:rFonts w:ascii="Times New Roman" w:hAnsi="Times New Roman" w:hint="eastAsia"/>
          <w:sz w:val="24"/>
          <w:szCs w:val="24"/>
        </w:rPr>
        <w:t>使用废旧沥青混合料冷态活化再生技术时，需要确定再生路面结构。首先</w:t>
      </w:r>
      <w:r w:rsidR="007E313C" w:rsidRPr="007E313C">
        <w:rPr>
          <w:rFonts w:ascii="Times New Roman" w:hAnsi="Times New Roman" w:hint="eastAsia"/>
          <w:sz w:val="24"/>
          <w:szCs w:val="24"/>
        </w:rPr>
        <w:t>需要收集</w:t>
      </w:r>
      <w:r w:rsidR="007E313C">
        <w:rPr>
          <w:rFonts w:ascii="Times New Roman" w:hAnsi="Times New Roman" w:hint="eastAsia"/>
          <w:sz w:val="24"/>
          <w:szCs w:val="24"/>
        </w:rPr>
        <w:t>公路基础数据、</w:t>
      </w:r>
      <w:r w:rsidR="007E313C" w:rsidRPr="007E313C">
        <w:rPr>
          <w:rFonts w:ascii="Times New Roman" w:hAnsi="Times New Roman" w:hint="eastAsia"/>
          <w:sz w:val="24"/>
          <w:szCs w:val="24"/>
        </w:rPr>
        <w:t>路段沿线环境条件、水文地质条件</w:t>
      </w:r>
      <w:r w:rsidR="007E313C">
        <w:rPr>
          <w:rFonts w:ascii="Times New Roman" w:hAnsi="Times New Roman" w:hint="eastAsia"/>
          <w:sz w:val="24"/>
          <w:szCs w:val="24"/>
        </w:rPr>
        <w:t>、交通状况、</w:t>
      </w:r>
      <w:r w:rsidR="007E313C" w:rsidRPr="007E313C">
        <w:rPr>
          <w:rFonts w:ascii="Times New Roman" w:hAnsi="Times New Roman" w:hint="eastAsia"/>
          <w:sz w:val="24"/>
          <w:szCs w:val="24"/>
        </w:rPr>
        <w:t>养护管理数据</w:t>
      </w:r>
      <w:r w:rsidR="007E313C">
        <w:rPr>
          <w:rFonts w:ascii="Times New Roman" w:hAnsi="Times New Roman" w:hint="eastAsia"/>
          <w:sz w:val="24"/>
          <w:szCs w:val="24"/>
        </w:rPr>
        <w:t>、路面强度参数、破损状况等信息，</w:t>
      </w:r>
      <w:r>
        <w:rPr>
          <w:rFonts w:ascii="Times New Roman" w:hAnsi="Times New Roman" w:hint="eastAsia"/>
          <w:sz w:val="24"/>
          <w:szCs w:val="24"/>
        </w:rPr>
        <w:t>再</w:t>
      </w:r>
      <w:r w:rsidR="007E313C" w:rsidRPr="007E313C">
        <w:rPr>
          <w:rFonts w:ascii="Times New Roman" w:hAnsi="Times New Roman" w:hint="eastAsia"/>
          <w:sz w:val="24"/>
          <w:szCs w:val="24"/>
        </w:rPr>
        <w:t>根据道路等级、交通状况、废旧沥青混合料性能、旧路处治方案等综合确定</w:t>
      </w:r>
      <w:r w:rsidR="000F743D">
        <w:rPr>
          <w:rFonts w:ascii="Times New Roman" w:hAnsi="Times New Roman" w:hint="eastAsia"/>
          <w:sz w:val="24"/>
          <w:szCs w:val="24"/>
        </w:rPr>
        <w:t>冷态活化再生混合料应用层位，拟定再生路面结构厚度</w:t>
      </w:r>
      <w:r w:rsidR="007E313C" w:rsidRPr="007E313C">
        <w:rPr>
          <w:rFonts w:ascii="Times New Roman" w:hAnsi="Times New Roman" w:hint="eastAsia"/>
          <w:sz w:val="24"/>
          <w:szCs w:val="24"/>
        </w:rPr>
        <w:t>。</w:t>
      </w:r>
    </w:p>
    <w:p w:rsidR="007E313C" w:rsidRPr="00C0186E" w:rsidRDefault="000F743D" w:rsidP="007E313C">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 xml:space="preserve">3.4 </w:t>
      </w:r>
      <w:r w:rsidRPr="00C0186E">
        <w:rPr>
          <w:rFonts w:ascii="Times New Roman" w:hAnsi="Times New Roman"/>
          <w:b/>
          <w:sz w:val="24"/>
          <w:szCs w:val="24"/>
        </w:rPr>
        <w:t>材料要求</w:t>
      </w:r>
    </w:p>
    <w:p w:rsidR="00D35004" w:rsidRDefault="00B475A5" w:rsidP="00E0360C">
      <w:pPr>
        <w:pStyle w:val="1"/>
        <w:spacing w:line="360" w:lineRule="auto"/>
        <w:ind w:firstLine="480"/>
        <w:rPr>
          <w:rFonts w:ascii="Times New Roman" w:hAnsi="Times New Roman"/>
          <w:sz w:val="24"/>
          <w:szCs w:val="24"/>
        </w:rPr>
      </w:pPr>
      <w:r w:rsidRPr="00C0186E">
        <w:rPr>
          <w:rFonts w:ascii="Times New Roman" w:hAnsi="Times New Roman"/>
          <w:sz w:val="24"/>
          <w:szCs w:val="24"/>
        </w:rPr>
        <w:t>废旧沥青混合料冷态活化再生技术的材料包括</w:t>
      </w:r>
      <w:r w:rsidR="00A7270F" w:rsidRPr="00A7270F">
        <w:rPr>
          <w:rFonts w:ascii="Times New Roman" w:hAnsi="Times New Roman"/>
          <w:sz w:val="24"/>
          <w:szCs w:val="24"/>
        </w:rPr>
        <w:t>乳化沥青</w:t>
      </w:r>
      <w:r w:rsidR="00A7270F" w:rsidRPr="00A7270F">
        <w:rPr>
          <w:rFonts w:ascii="Times New Roman" w:hAnsi="Times New Roman" w:hint="eastAsia"/>
          <w:sz w:val="24"/>
          <w:szCs w:val="24"/>
        </w:rPr>
        <w:t>、</w:t>
      </w:r>
      <w:r w:rsidR="00A7270F" w:rsidRPr="00A7270F">
        <w:rPr>
          <w:rFonts w:ascii="Times New Roman" w:hAnsi="Times New Roman"/>
          <w:sz w:val="24"/>
          <w:szCs w:val="24"/>
        </w:rPr>
        <w:t>冷态活化再生剂</w:t>
      </w:r>
      <w:r>
        <w:rPr>
          <w:rFonts w:ascii="Times New Roman" w:hAnsi="Times New Roman" w:hint="eastAsia"/>
          <w:sz w:val="24"/>
          <w:szCs w:val="24"/>
        </w:rPr>
        <w:t>、废旧沥青混合料、新集料、水泥和水。本文件规定了废旧沥青混合料的回收储存条件、性能评价方法和等级分类标准</w:t>
      </w:r>
      <w:r w:rsidR="00D35004">
        <w:rPr>
          <w:rFonts w:ascii="Times New Roman" w:hAnsi="Times New Roman" w:hint="eastAsia"/>
          <w:sz w:val="24"/>
          <w:szCs w:val="24"/>
        </w:rPr>
        <w:t>，</w:t>
      </w:r>
      <w:r>
        <w:rPr>
          <w:rFonts w:ascii="Times New Roman" w:hAnsi="Times New Roman" w:hint="eastAsia"/>
          <w:sz w:val="24"/>
          <w:szCs w:val="24"/>
        </w:rPr>
        <w:t>规定了乳化沥青、新集料、水泥和水等的性能指标要求。</w:t>
      </w:r>
      <w:r w:rsidR="00D35004">
        <w:rPr>
          <w:rFonts w:ascii="Times New Roman" w:hAnsi="Times New Roman" w:hint="eastAsia"/>
          <w:sz w:val="24"/>
          <w:szCs w:val="24"/>
        </w:rPr>
        <w:t>冷态活化再生剂</w:t>
      </w:r>
      <w:r w:rsidRPr="00B475A5">
        <w:rPr>
          <w:rFonts w:ascii="Times New Roman" w:hAnsi="Times New Roman" w:hint="eastAsia"/>
          <w:sz w:val="24"/>
          <w:szCs w:val="24"/>
        </w:rPr>
        <w:t>应根据废旧沥青混合料中沥青老化程度、沥青含量、废旧沥青混合料掺配比例、再生</w:t>
      </w:r>
      <w:r w:rsidR="00D35004">
        <w:rPr>
          <w:rFonts w:ascii="Times New Roman" w:hAnsi="Times New Roman" w:hint="eastAsia"/>
          <w:sz w:val="24"/>
          <w:szCs w:val="24"/>
        </w:rPr>
        <w:t>剂</w:t>
      </w:r>
      <w:r w:rsidRPr="00B475A5">
        <w:rPr>
          <w:rFonts w:ascii="Times New Roman" w:hAnsi="Times New Roman" w:hint="eastAsia"/>
          <w:sz w:val="24"/>
          <w:szCs w:val="24"/>
        </w:rPr>
        <w:t>活化能力及与沥青的配伍性</w:t>
      </w:r>
      <w:r w:rsidR="00D35004">
        <w:rPr>
          <w:rFonts w:ascii="Times New Roman" w:hAnsi="Times New Roman" w:hint="eastAsia"/>
          <w:sz w:val="24"/>
          <w:szCs w:val="24"/>
        </w:rPr>
        <w:t>进行选择，</w:t>
      </w:r>
      <w:r w:rsidR="00C0186E">
        <w:rPr>
          <w:rFonts w:ascii="Times New Roman" w:hAnsi="Times New Roman" w:hint="eastAsia"/>
          <w:sz w:val="24"/>
          <w:szCs w:val="24"/>
        </w:rPr>
        <w:t>规定将</w:t>
      </w:r>
      <w:r w:rsidR="00C0186E" w:rsidRPr="00C0186E">
        <w:rPr>
          <w:rFonts w:ascii="Times New Roman" w:hAnsi="Times New Roman" w:hint="eastAsia"/>
          <w:sz w:val="24"/>
          <w:szCs w:val="24"/>
        </w:rPr>
        <w:t>25</w:t>
      </w:r>
      <w:r w:rsidR="00C0186E" w:rsidRPr="00C0186E">
        <w:rPr>
          <w:rFonts w:ascii="Times New Roman" w:hAnsi="Times New Roman" w:hint="eastAsia"/>
          <w:sz w:val="24"/>
          <w:szCs w:val="24"/>
        </w:rPr>
        <w:t>℃黏度</w:t>
      </w:r>
      <w:r w:rsidR="00C0186E">
        <w:rPr>
          <w:rFonts w:ascii="Times New Roman" w:hAnsi="Times New Roman" w:hint="eastAsia"/>
          <w:sz w:val="24"/>
          <w:szCs w:val="24"/>
        </w:rPr>
        <w:t>、</w:t>
      </w:r>
      <w:r w:rsidR="00C0186E" w:rsidRPr="00C0186E">
        <w:rPr>
          <w:rFonts w:ascii="Times New Roman" w:hAnsi="Times New Roman" w:hint="eastAsia"/>
          <w:sz w:val="24"/>
          <w:szCs w:val="24"/>
        </w:rPr>
        <w:t>25</w:t>
      </w:r>
      <w:r w:rsidR="00C0186E" w:rsidRPr="00C0186E">
        <w:rPr>
          <w:rFonts w:ascii="Times New Roman" w:hAnsi="Times New Roman" w:hint="eastAsia"/>
          <w:sz w:val="24"/>
          <w:szCs w:val="24"/>
        </w:rPr>
        <w:t>℃流变指数</w:t>
      </w:r>
      <w:r w:rsidR="00C0186E">
        <w:rPr>
          <w:rFonts w:ascii="Times New Roman" w:hAnsi="Times New Roman" w:hint="eastAsia"/>
          <w:sz w:val="24"/>
          <w:szCs w:val="24"/>
        </w:rPr>
        <w:t>、</w:t>
      </w:r>
      <w:r w:rsidR="00C0186E" w:rsidRPr="00C0186E">
        <w:rPr>
          <w:rFonts w:ascii="Times New Roman" w:hAnsi="Times New Roman" w:hint="eastAsia"/>
          <w:sz w:val="24"/>
          <w:szCs w:val="24"/>
        </w:rPr>
        <w:t>芳香烃含量</w:t>
      </w:r>
      <w:r w:rsidR="00C0186E">
        <w:rPr>
          <w:rFonts w:ascii="Times New Roman" w:hAnsi="Times New Roman" w:hint="eastAsia"/>
          <w:sz w:val="24"/>
          <w:szCs w:val="24"/>
        </w:rPr>
        <w:t>、</w:t>
      </w:r>
      <w:r w:rsidR="00C0186E" w:rsidRPr="00C0186E">
        <w:rPr>
          <w:rFonts w:ascii="Times New Roman" w:hAnsi="Times New Roman" w:hint="eastAsia"/>
          <w:sz w:val="24"/>
          <w:szCs w:val="24"/>
        </w:rPr>
        <w:t>树脂含量</w:t>
      </w:r>
      <w:r w:rsidR="00C0186E">
        <w:rPr>
          <w:rFonts w:ascii="Times New Roman" w:hAnsi="Times New Roman" w:hint="eastAsia"/>
          <w:sz w:val="24"/>
          <w:szCs w:val="24"/>
        </w:rPr>
        <w:t>和</w:t>
      </w:r>
      <w:r w:rsidR="00C0186E" w:rsidRPr="00C0186E">
        <w:rPr>
          <w:rFonts w:ascii="Times New Roman" w:hAnsi="Times New Roman" w:hint="eastAsia"/>
          <w:sz w:val="24"/>
          <w:szCs w:val="24"/>
        </w:rPr>
        <w:t>薄膜烘箱试验粘度比</w:t>
      </w:r>
      <w:r w:rsidR="00C0186E">
        <w:rPr>
          <w:rFonts w:ascii="Times New Roman" w:hAnsi="Times New Roman" w:hint="eastAsia"/>
          <w:sz w:val="24"/>
          <w:szCs w:val="24"/>
        </w:rPr>
        <w:t>作为活化再生剂的技术指标。</w:t>
      </w:r>
    </w:p>
    <w:p w:rsidR="00DF3FCF" w:rsidRDefault="00C0186E" w:rsidP="00DF3FCF">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3.</w:t>
      </w:r>
      <w:r>
        <w:rPr>
          <w:rFonts w:ascii="Times New Roman" w:hAnsi="Times New Roman"/>
          <w:b/>
          <w:sz w:val="24"/>
          <w:szCs w:val="24"/>
        </w:rPr>
        <w:t>5</w:t>
      </w:r>
      <w:r w:rsidRPr="00C0186E">
        <w:rPr>
          <w:rFonts w:ascii="Times New Roman" w:hAnsi="Times New Roman"/>
          <w:b/>
          <w:sz w:val="24"/>
          <w:szCs w:val="24"/>
        </w:rPr>
        <w:t xml:space="preserve"> </w:t>
      </w:r>
      <w:r>
        <w:rPr>
          <w:rFonts w:ascii="Times New Roman" w:hAnsi="Times New Roman"/>
          <w:b/>
          <w:sz w:val="24"/>
          <w:szCs w:val="24"/>
        </w:rPr>
        <w:t>冷态活化再生混合料组成设计</w:t>
      </w:r>
    </w:p>
    <w:p w:rsidR="000F743D" w:rsidRPr="00A7270F" w:rsidRDefault="00DF3FCF" w:rsidP="00E0360C">
      <w:pPr>
        <w:pStyle w:val="1"/>
        <w:spacing w:line="360" w:lineRule="auto"/>
        <w:ind w:firstLine="480"/>
        <w:rPr>
          <w:rFonts w:ascii="Times New Roman" w:hAnsi="Times New Roman"/>
          <w:sz w:val="24"/>
          <w:szCs w:val="24"/>
        </w:rPr>
      </w:pPr>
      <w:r w:rsidRPr="00DF3FCF">
        <w:rPr>
          <w:rFonts w:ascii="Times New Roman" w:hAnsi="Times New Roman" w:hint="eastAsia"/>
          <w:sz w:val="24"/>
          <w:szCs w:val="24"/>
        </w:rPr>
        <w:t>应根据气候条件、交通状况、工程要求、道路等级、使用层位，选用符合要求的材料，进行冷态活化再生混合料组成设计。</w:t>
      </w:r>
      <w:r w:rsidR="00E0360C">
        <w:rPr>
          <w:rFonts w:ascii="Times New Roman" w:hAnsi="Times New Roman" w:hint="eastAsia"/>
          <w:sz w:val="24"/>
          <w:szCs w:val="24"/>
        </w:rPr>
        <w:t>规定了冷态活化再生混合料按照四种级配类型进行设计和选择，分别为粗粒式、中粒式、细粒式。规定了冷态活化再生混合料设计指标</w:t>
      </w:r>
      <w:r w:rsidR="00E0360C" w:rsidRPr="00E0360C">
        <w:rPr>
          <w:rFonts w:ascii="Times New Roman" w:hAnsi="Times New Roman" w:hint="eastAsia"/>
          <w:sz w:val="24"/>
          <w:szCs w:val="24"/>
        </w:rPr>
        <w:t>15</w:t>
      </w:r>
      <w:r w:rsidR="00E0360C" w:rsidRPr="00E0360C">
        <w:rPr>
          <w:rFonts w:ascii="Times New Roman" w:hAnsi="Times New Roman" w:hint="eastAsia"/>
          <w:sz w:val="24"/>
          <w:szCs w:val="24"/>
        </w:rPr>
        <w:t>℃劈裂试验强度</w:t>
      </w:r>
      <w:r w:rsidR="00E0360C">
        <w:rPr>
          <w:rFonts w:ascii="Times New Roman" w:hAnsi="Times New Roman" w:hint="eastAsia"/>
          <w:sz w:val="24"/>
          <w:szCs w:val="24"/>
        </w:rPr>
        <w:t>和</w:t>
      </w:r>
      <w:r w:rsidR="00E0360C" w:rsidRPr="00E0360C">
        <w:rPr>
          <w:rFonts w:ascii="Times New Roman" w:hAnsi="Times New Roman" w:hint="eastAsia"/>
          <w:sz w:val="24"/>
          <w:szCs w:val="24"/>
        </w:rPr>
        <w:t>干湿劈裂强度比</w:t>
      </w:r>
      <w:r w:rsidR="00E0360C">
        <w:rPr>
          <w:rFonts w:ascii="Times New Roman" w:hAnsi="Times New Roman" w:hint="eastAsia"/>
          <w:sz w:val="24"/>
          <w:szCs w:val="24"/>
        </w:rPr>
        <w:t>的要求，检验指标</w:t>
      </w:r>
      <w:r w:rsidR="00E0360C" w:rsidRPr="00E0360C">
        <w:rPr>
          <w:rFonts w:ascii="Times New Roman" w:hAnsi="Times New Roman" w:hint="eastAsia"/>
          <w:sz w:val="24"/>
          <w:szCs w:val="24"/>
        </w:rPr>
        <w:t>冻融劈裂强度比</w:t>
      </w:r>
      <w:r w:rsidR="00E0360C">
        <w:rPr>
          <w:rFonts w:ascii="Times New Roman" w:hAnsi="Times New Roman" w:hint="eastAsia"/>
          <w:sz w:val="24"/>
          <w:szCs w:val="24"/>
        </w:rPr>
        <w:t>和</w:t>
      </w:r>
      <w:r w:rsidR="00E0360C" w:rsidRPr="00E0360C">
        <w:rPr>
          <w:rFonts w:ascii="Times New Roman" w:hAnsi="Times New Roman" w:hint="eastAsia"/>
          <w:sz w:val="24"/>
          <w:szCs w:val="24"/>
        </w:rPr>
        <w:t>60</w:t>
      </w:r>
      <w:r w:rsidR="00E0360C" w:rsidRPr="00E0360C">
        <w:rPr>
          <w:rFonts w:ascii="Times New Roman" w:hAnsi="Times New Roman" w:hint="eastAsia"/>
          <w:sz w:val="24"/>
          <w:szCs w:val="24"/>
        </w:rPr>
        <w:t>℃动稳定度</w:t>
      </w:r>
      <w:r w:rsidR="00E0360C">
        <w:rPr>
          <w:rFonts w:ascii="Times New Roman" w:hAnsi="Times New Roman" w:hint="eastAsia"/>
          <w:sz w:val="24"/>
          <w:szCs w:val="24"/>
        </w:rPr>
        <w:t>的要求。</w:t>
      </w:r>
      <w:r w:rsidR="00913296">
        <w:rPr>
          <w:rFonts w:ascii="Times New Roman" w:hAnsi="Times New Roman" w:hint="eastAsia"/>
          <w:sz w:val="24"/>
          <w:szCs w:val="24"/>
        </w:rPr>
        <w:t>具体设计流程详见附录</w:t>
      </w:r>
      <w:r w:rsidR="00913296">
        <w:rPr>
          <w:rFonts w:ascii="Times New Roman" w:hAnsi="Times New Roman" w:hint="eastAsia"/>
          <w:sz w:val="24"/>
          <w:szCs w:val="24"/>
        </w:rPr>
        <w:t>C</w:t>
      </w:r>
      <w:r w:rsidR="00913296">
        <w:rPr>
          <w:rFonts w:ascii="Times New Roman" w:hAnsi="Times New Roman" w:hint="eastAsia"/>
          <w:sz w:val="24"/>
          <w:szCs w:val="24"/>
        </w:rPr>
        <w:t>。</w:t>
      </w:r>
    </w:p>
    <w:p w:rsidR="00C0186E" w:rsidRPr="00C0186E" w:rsidRDefault="00C0186E" w:rsidP="00C0186E">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3.</w:t>
      </w:r>
      <w:r>
        <w:rPr>
          <w:rFonts w:ascii="Times New Roman" w:hAnsi="Times New Roman"/>
          <w:b/>
          <w:sz w:val="24"/>
          <w:szCs w:val="24"/>
        </w:rPr>
        <w:t>6</w:t>
      </w:r>
      <w:r w:rsidRPr="00C0186E">
        <w:rPr>
          <w:rFonts w:ascii="Times New Roman" w:hAnsi="Times New Roman"/>
          <w:b/>
          <w:sz w:val="24"/>
          <w:szCs w:val="24"/>
        </w:rPr>
        <w:t xml:space="preserve"> </w:t>
      </w:r>
      <w:r>
        <w:rPr>
          <w:rFonts w:ascii="Times New Roman" w:hAnsi="Times New Roman"/>
          <w:b/>
          <w:sz w:val="24"/>
          <w:szCs w:val="24"/>
        </w:rPr>
        <w:t>冷态活化再生混合料施工</w:t>
      </w:r>
    </w:p>
    <w:p w:rsidR="00A41D8E" w:rsidRDefault="00C62939" w:rsidP="00C50B0B">
      <w:pPr>
        <w:pStyle w:val="1"/>
        <w:spacing w:line="360" w:lineRule="auto"/>
        <w:ind w:firstLine="480"/>
        <w:rPr>
          <w:rFonts w:ascii="Times New Roman" w:hAnsi="Times New Roman"/>
          <w:sz w:val="24"/>
          <w:szCs w:val="24"/>
        </w:rPr>
      </w:pPr>
      <w:r w:rsidRPr="00FC5129">
        <w:rPr>
          <w:rFonts w:ascii="Times New Roman" w:hAnsi="Times New Roman" w:hint="eastAsia"/>
          <w:color w:val="000000" w:themeColor="text1"/>
          <w:sz w:val="24"/>
          <w:szCs w:val="24"/>
        </w:rPr>
        <w:t>粗粒式冷态活化再生混合料压实厚度不宜大于</w:t>
      </w:r>
      <w:r w:rsidR="00FC5129">
        <w:rPr>
          <w:rFonts w:ascii="Times New Roman" w:hAnsi="Times New Roman"/>
          <w:color w:val="000000" w:themeColor="text1"/>
          <w:sz w:val="24"/>
          <w:szCs w:val="24"/>
        </w:rPr>
        <w:t>20</w:t>
      </w:r>
      <w:r w:rsidRPr="00FC5129">
        <w:rPr>
          <w:rFonts w:ascii="Times New Roman" w:hAnsi="Times New Roman" w:hint="eastAsia"/>
          <w:color w:val="000000" w:themeColor="text1"/>
          <w:sz w:val="24"/>
          <w:szCs w:val="24"/>
        </w:rPr>
        <w:t>cm</w:t>
      </w:r>
      <w:r w:rsidRPr="00FC5129">
        <w:rPr>
          <w:rFonts w:ascii="Times New Roman" w:hAnsi="Times New Roman" w:hint="eastAsia"/>
          <w:color w:val="000000" w:themeColor="text1"/>
          <w:sz w:val="24"/>
          <w:szCs w:val="24"/>
        </w:rPr>
        <w:t>，且不宜小于</w:t>
      </w:r>
      <w:r w:rsidRPr="00FC5129">
        <w:rPr>
          <w:rFonts w:ascii="Times New Roman" w:hAnsi="Times New Roman" w:hint="eastAsia"/>
          <w:color w:val="000000" w:themeColor="text1"/>
          <w:sz w:val="24"/>
          <w:szCs w:val="24"/>
        </w:rPr>
        <w:t>8cm</w:t>
      </w:r>
      <w:r w:rsidR="00C50B0B" w:rsidRPr="00FC5129">
        <w:rPr>
          <w:rFonts w:ascii="Times New Roman" w:hAnsi="Times New Roman" w:hint="eastAsia"/>
          <w:color w:val="000000" w:themeColor="text1"/>
          <w:sz w:val="24"/>
          <w:szCs w:val="24"/>
        </w:rPr>
        <w:t>，</w:t>
      </w:r>
      <w:r w:rsidRPr="00FC5129">
        <w:rPr>
          <w:rFonts w:ascii="Times New Roman" w:hAnsi="Times New Roman"/>
          <w:color w:val="000000" w:themeColor="text1"/>
          <w:sz w:val="24"/>
          <w:szCs w:val="24"/>
        </w:rPr>
        <w:t>施工</w:t>
      </w:r>
      <w:r w:rsidRPr="00FC5129">
        <w:rPr>
          <w:rFonts w:ascii="Times New Roman" w:hAnsi="Times New Roman" w:hint="eastAsia"/>
          <w:color w:val="000000" w:themeColor="text1"/>
          <w:sz w:val="24"/>
          <w:szCs w:val="24"/>
        </w:rPr>
        <w:t>气温不应低于</w:t>
      </w:r>
      <w:r w:rsidRPr="00FC5129">
        <w:rPr>
          <w:rFonts w:ascii="Times New Roman" w:hAnsi="Times New Roman" w:hint="eastAsia"/>
          <w:color w:val="000000" w:themeColor="text1"/>
          <w:sz w:val="24"/>
          <w:szCs w:val="24"/>
        </w:rPr>
        <w:t>5</w:t>
      </w:r>
      <w:r w:rsidRPr="00FC5129">
        <w:rPr>
          <w:rFonts w:ascii="Times New Roman" w:hAnsi="Times New Roman" w:hint="eastAsia"/>
          <w:color w:val="000000" w:themeColor="text1"/>
          <w:sz w:val="24"/>
          <w:szCs w:val="24"/>
        </w:rPr>
        <w:t>℃</w:t>
      </w:r>
      <w:r w:rsidR="00C50B0B" w:rsidRPr="00FC5129">
        <w:rPr>
          <w:rFonts w:ascii="Times New Roman" w:hAnsi="Times New Roman" w:hint="eastAsia"/>
          <w:color w:val="000000" w:themeColor="text1"/>
          <w:sz w:val="24"/>
          <w:szCs w:val="24"/>
        </w:rPr>
        <w:t>。</w:t>
      </w:r>
      <w:r w:rsidR="00C50B0B">
        <w:rPr>
          <w:rFonts w:ascii="Times New Roman" w:hAnsi="Times New Roman" w:hint="eastAsia"/>
          <w:sz w:val="24"/>
          <w:szCs w:val="24"/>
        </w:rPr>
        <w:t>规定了</w:t>
      </w:r>
      <w:r w:rsidR="00C50B0B" w:rsidRPr="00C50B0B">
        <w:rPr>
          <w:rFonts w:ascii="Times New Roman" w:hAnsi="Times New Roman" w:hint="eastAsia"/>
          <w:sz w:val="24"/>
          <w:szCs w:val="24"/>
        </w:rPr>
        <w:t>废旧沥青混合料、粗细集料</w:t>
      </w:r>
      <w:r w:rsidR="00A41D8E">
        <w:rPr>
          <w:rFonts w:ascii="Times New Roman" w:hAnsi="Times New Roman" w:hint="eastAsia"/>
          <w:sz w:val="24"/>
          <w:szCs w:val="24"/>
        </w:rPr>
        <w:t>、</w:t>
      </w:r>
      <w:r w:rsidR="00C50B0B" w:rsidRPr="00C50B0B">
        <w:rPr>
          <w:rFonts w:ascii="Times New Roman" w:hAnsi="Times New Roman" w:hint="eastAsia"/>
          <w:sz w:val="24"/>
          <w:szCs w:val="24"/>
        </w:rPr>
        <w:t>活化再生剂、水泥、乳化沥青、水</w:t>
      </w:r>
      <w:r w:rsidR="00A41D8E">
        <w:rPr>
          <w:rFonts w:ascii="Times New Roman" w:hAnsi="Times New Roman" w:hint="eastAsia"/>
          <w:sz w:val="24"/>
          <w:szCs w:val="24"/>
        </w:rPr>
        <w:t>等</w:t>
      </w:r>
      <w:r w:rsidR="00C50B0B" w:rsidRPr="00C50B0B">
        <w:rPr>
          <w:rFonts w:ascii="Times New Roman" w:hAnsi="Times New Roman" w:hint="eastAsia"/>
          <w:sz w:val="24"/>
          <w:szCs w:val="24"/>
        </w:rPr>
        <w:t>的计量精度</w:t>
      </w:r>
      <w:r w:rsidR="00A41D8E">
        <w:rPr>
          <w:rFonts w:ascii="Times New Roman" w:hAnsi="Times New Roman" w:hint="eastAsia"/>
          <w:sz w:val="24"/>
          <w:szCs w:val="24"/>
        </w:rPr>
        <w:t>。施工设备的种类、数量、性能和参数，规定了</w:t>
      </w:r>
      <w:r w:rsidR="00A41D8E" w:rsidRPr="00A41D8E">
        <w:rPr>
          <w:rFonts w:ascii="Times New Roman" w:hAnsi="Times New Roman" w:hint="eastAsia"/>
          <w:sz w:val="24"/>
          <w:szCs w:val="24"/>
        </w:rPr>
        <w:t>废旧沥青混合料的回收、预处理和堆放</w:t>
      </w:r>
      <w:r w:rsidR="00A41D8E">
        <w:rPr>
          <w:rFonts w:ascii="Times New Roman" w:hAnsi="Times New Roman" w:hint="eastAsia"/>
          <w:sz w:val="24"/>
          <w:szCs w:val="24"/>
        </w:rPr>
        <w:t>原则，规定了混合料再生、拌合、运输、摊铺、碾压和养生等工艺要求。</w:t>
      </w:r>
    </w:p>
    <w:p w:rsidR="00A41D8E" w:rsidRPr="00C0186E" w:rsidRDefault="00A41D8E" w:rsidP="00A41D8E">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3.</w:t>
      </w:r>
      <w:r>
        <w:rPr>
          <w:rFonts w:ascii="Times New Roman" w:hAnsi="Times New Roman"/>
          <w:b/>
          <w:sz w:val="24"/>
          <w:szCs w:val="24"/>
        </w:rPr>
        <w:t>7</w:t>
      </w:r>
      <w:r w:rsidRPr="00C0186E">
        <w:rPr>
          <w:rFonts w:ascii="Times New Roman" w:hAnsi="Times New Roman"/>
          <w:b/>
          <w:sz w:val="24"/>
          <w:szCs w:val="24"/>
        </w:rPr>
        <w:t xml:space="preserve"> </w:t>
      </w:r>
      <w:r>
        <w:rPr>
          <w:rFonts w:ascii="Times New Roman" w:hAnsi="Times New Roman" w:hint="eastAsia"/>
          <w:b/>
          <w:sz w:val="24"/>
          <w:szCs w:val="24"/>
        </w:rPr>
        <w:t>施工</w:t>
      </w:r>
      <w:r>
        <w:rPr>
          <w:rFonts w:ascii="Times New Roman" w:hAnsi="Times New Roman"/>
          <w:b/>
          <w:sz w:val="24"/>
          <w:szCs w:val="24"/>
        </w:rPr>
        <w:t>质量控制</w:t>
      </w:r>
    </w:p>
    <w:p w:rsidR="00863201" w:rsidRDefault="00863201" w:rsidP="00913296">
      <w:pPr>
        <w:pStyle w:val="1"/>
        <w:spacing w:line="360" w:lineRule="auto"/>
        <w:ind w:firstLine="480"/>
        <w:rPr>
          <w:rFonts w:ascii="Times New Roman" w:hAnsi="Times New Roman"/>
          <w:sz w:val="24"/>
          <w:szCs w:val="24"/>
        </w:rPr>
      </w:pPr>
      <w:r w:rsidRPr="00863201">
        <w:rPr>
          <w:rFonts w:ascii="Times New Roman" w:hAnsi="Times New Roman" w:hint="eastAsia"/>
          <w:sz w:val="24"/>
          <w:szCs w:val="24"/>
        </w:rPr>
        <w:t>质量控制与检查验收包括原材料供应、活化再生混合料生产和运输、施工以及工后检测的整个过程。各类原材料的试验结果及混合料配合比应在规定期限内向业主及监理提出正式报告，待取得正式认可后，方可使用。材料进场时应按批次进行检测，保证满足设计要求。</w:t>
      </w:r>
      <w:r w:rsidR="00913296">
        <w:rPr>
          <w:rFonts w:ascii="Times New Roman" w:hAnsi="Times New Roman"/>
          <w:sz w:val="24"/>
          <w:szCs w:val="24"/>
        </w:rPr>
        <w:t>规定了</w:t>
      </w:r>
      <w:r w:rsidRPr="00863201">
        <w:rPr>
          <w:rFonts w:ascii="Times New Roman" w:hAnsi="Times New Roman" w:hint="eastAsia"/>
          <w:sz w:val="24"/>
          <w:szCs w:val="24"/>
        </w:rPr>
        <w:t>施工过程中冷态活化再生混合料的质量控制项目、检测频率和质量标准</w:t>
      </w:r>
      <w:r w:rsidR="00913296">
        <w:rPr>
          <w:rFonts w:ascii="Times New Roman" w:hAnsi="Times New Roman" w:hint="eastAsia"/>
          <w:sz w:val="24"/>
          <w:szCs w:val="24"/>
        </w:rPr>
        <w:t>，规定了</w:t>
      </w:r>
      <w:r w:rsidRPr="00863201">
        <w:rPr>
          <w:rFonts w:ascii="Times New Roman" w:hAnsi="Times New Roman" w:hint="eastAsia"/>
          <w:sz w:val="24"/>
          <w:szCs w:val="24"/>
        </w:rPr>
        <w:t>冷态活化再生施工过程的外形尺寸检验项目、频度和质量标准</w:t>
      </w:r>
      <w:r w:rsidR="00913296">
        <w:rPr>
          <w:rFonts w:ascii="Times New Roman" w:hAnsi="Times New Roman" w:hint="eastAsia"/>
          <w:sz w:val="24"/>
          <w:szCs w:val="24"/>
        </w:rPr>
        <w:t>。</w:t>
      </w:r>
    </w:p>
    <w:p w:rsidR="006A60DD" w:rsidRPr="00C0186E" w:rsidRDefault="006A60DD" w:rsidP="006A60DD">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3.</w:t>
      </w:r>
      <w:r>
        <w:rPr>
          <w:rFonts w:ascii="Times New Roman" w:hAnsi="Times New Roman"/>
          <w:b/>
          <w:sz w:val="24"/>
          <w:szCs w:val="24"/>
        </w:rPr>
        <w:t>7</w:t>
      </w:r>
      <w:r w:rsidRPr="00C0186E">
        <w:rPr>
          <w:rFonts w:ascii="Times New Roman" w:hAnsi="Times New Roman"/>
          <w:b/>
          <w:sz w:val="24"/>
          <w:szCs w:val="24"/>
        </w:rPr>
        <w:t xml:space="preserve"> </w:t>
      </w:r>
      <w:r>
        <w:rPr>
          <w:rFonts w:ascii="Times New Roman" w:hAnsi="Times New Roman" w:hint="eastAsia"/>
          <w:b/>
          <w:sz w:val="24"/>
          <w:szCs w:val="24"/>
        </w:rPr>
        <w:t>附录</w:t>
      </w:r>
      <w:r>
        <w:rPr>
          <w:rFonts w:ascii="Times New Roman" w:hAnsi="Times New Roman" w:hint="eastAsia"/>
          <w:b/>
          <w:sz w:val="24"/>
          <w:szCs w:val="24"/>
        </w:rPr>
        <w:t>A</w:t>
      </w:r>
    </w:p>
    <w:p w:rsidR="006A60DD" w:rsidRDefault="006A60DD" w:rsidP="006A60DD">
      <w:pPr>
        <w:pStyle w:val="1"/>
        <w:spacing w:line="360" w:lineRule="auto"/>
        <w:ind w:firstLine="480"/>
        <w:rPr>
          <w:rFonts w:ascii="Times New Roman" w:hAnsi="Times New Roman"/>
          <w:sz w:val="24"/>
          <w:szCs w:val="24"/>
        </w:rPr>
      </w:pPr>
      <w:r>
        <w:rPr>
          <w:rFonts w:ascii="Times New Roman" w:hAnsi="Times New Roman" w:hint="eastAsia"/>
          <w:sz w:val="24"/>
          <w:szCs w:val="24"/>
        </w:rPr>
        <w:t>附录</w:t>
      </w:r>
      <w:r>
        <w:rPr>
          <w:rFonts w:ascii="Times New Roman" w:hAnsi="Times New Roman"/>
          <w:sz w:val="24"/>
          <w:szCs w:val="24"/>
        </w:rPr>
        <w:t>A</w:t>
      </w:r>
      <w:r>
        <w:rPr>
          <w:rFonts w:ascii="Times New Roman" w:hAnsi="Times New Roman" w:hint="eastAsia"/>
          <w:sz w:val="24"/>
          <w:szCs w:val="24"/>
        </w:rPr>
        <w:t>为规范性附录，列出了废旧沥青冷态活化再生混合料设计参数确定方法及参考值。</w:t>
      </w:r>
    </w:p>
    <w:p w:rsidR="006A60DD" w:rsidRPr="00C0186E" w:rsidRDefault="006A60DD" w:rsidP="006A60DD">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3.</w:t>
      </w:r>
      <w:r>
        <w:rPr>
          <w:rFonts w:ascii="Times New Roman" w:hAnsi="Times New Roman"/>
          <w:b/>
          <w:sz w:val="24"/>
          <w:szCs w:val="24"/>
        </w:rPr>
        <w:t>8</w:t>
      </w:r>
      <w:r w:rsidRPr="00C0186E">
        <w:rPr>
          <w:rFonts w:ascii="Times New Roman" w:hAnsi="Times New Roman"/>
          <w:b/>
          <w:sz w:val="24"/>
          <w:szCs w:val="24"/>
        </w:rPr>
        <w:t xml:space="preserve"> </w:t>
      </w:r>
      <w:r>
        <w:rPr>
          <w:rFonts w:ascii="Times New Roman" w:hAnsi="Times New Roman" w:hint="eastAsia"/>
          <w:b/>
          <w:sz w:val="24"/>
          <w:szCs w:val="24"/>
        </w:rPr>
        <w:t>附录</w:t>
      </w:r>
      <w:r>
        <w:rPr>
          <w:rFonts w:ascii="Times New Roman" w:hAnsi="Times New Roman" w:hint="eastAsia"/>
          <w:b/>
          <w:sz w:val="24"/>
          <w:szCs w:val="24"/>
        </w:rPr>
        <w:t>B</w:t>
      </w:r>
    </w:p>
    <w:p w:rsidR="006A60DD" w:rsidRPr="006A60DD" w:rsidRDefault="006A60DD" w:rsidP="006A60DD">
      <w:pPr>
        <w:pStyle w:val="1"/>
        <w:spacing w:line="360" w:lineRule="auto"/>
        <w:ind w:firstLine="480"/>
        <w:rPr>
          <w:rFonts w:ascii="Times New Roman" w:hAnsi="Times New Roman"/>
          <w:sz w:val="24"/>
          <w:szCs w:val="24"/>
        </w:rPr>
      </w:pPr>
      <w:r>
        <w:rPr>
          <w:rFonts w:ascii="Times New Roman" w:hAnsi="Times New Roman" w:hint="eastAsia"/>
          <w:sz w:val="24"/>
          <w:szCs w:val="24"/>
        </w:rPr>
        <w:t>附录</w:t>
      </w:r>
      <w:r w:rsidR="00F022CC">
        <w:rPr>
          <w:rFonts w:ascii="Times New Roman" w:hAnsi="Times New Roman"/>
          <w:sz w:val="24"/>
          <w:szCs w:val="24"/>
        </w:rPr>
        <w:t>B</w:t>
      </w:r>
      <w:r>
        <w:rPr>
          <w:rFonts w:ascii="Times New Roman" w:hAnsi="Times New Roman" w:hint="eastAsia"/>
          <w:sz w:val="24"/>
          <w:szCs w:val="24"/>
        </w:rPr>
        <w:t>为规范性附录，列出了废旧沥青</w:t>
      </w:r>
      <w:r w:rsidR="00F022CC">
        <w:rPr>
          <w:rFonts w:ascii="Times New Roman" w:hAnsi="Times New Roman" w:hint="eastAsia"/>
          <w:sz w:val="24"/>
          <w:szCs w:val="24"/>
        </w:rPr>
        <w:t>混合料现场取样、拌合厂料堆取样方法，试样存放、</w:t>
      </w:r>
      <w:proofErr w:type="gramStart"/>
      <w:r w:rsidR="00F022CC">
        <w:rPr>
          <w:rFonts w:ascii="Times New Roman" w:hAnsi="Times New Roman" w:hint="eastAsia"/>
          <w:sz w:val="24"/>
          <w:szCs w:val="24"/>
        </w:rPr>
        <w:t>缩分要求</w:t>
      </w:r>
      <w:proofErr w:type="gramEnd"/>
      <w:r w:rsidR="00F022CC">
        <w:rPr>
          <w:rFonts w:ascii="Times New Roman" w:hAnsi="Times New Roman" w:hint="eastAsia"/>
          <w:sz w:val="24"/>
          <w:szCs w:val="24"/>
        </w:rPr>
        <w:t>，混合料性能评价方法。</w:t>
      </w:r>
    </w:p>
    <w:p w:rsidR="006A60DD" w:rsidRPr="00C0186E" w:rsidRDefault="006A60DD" w:rsidP="006A60DD">
      <w:pPr>
        <w:pStyle w:val="1"/>
        <w:spacing w:line="360" w:lineRule="auto"/>
        <w:ind w:firstLineChars="0" w:firstLine="0"/>
        <w:rPr>
          <w:rFonts w:ascii="Times New Roman" w:hAnsi="Times New Roman"/>
          <w:b/>
          <w:sz w:val="24"/>
          <w:szCs w:val="24"/>
        </w:rPr>
      </w:pPr>
      <w:r w:rsidRPr="00C0186E">
        <w:rPr>
          <w:rFonts w:ascii="Times New Roman" w:hAnsi="Times New Roman"/>
          <w:b/>
          <w:sz w:val="24"/>
          <w:szCs w:val="24"/>
        </w:rPr>
        <w:t>3.</w:t>
      </w:r>
      <w:r>
        <w:rPr>
          <w:rFonts w:ascii="Times New Roman" w:hAnsi="Times New Roman"/>
          <w:b/>
          <w:sz w:val="24"/>
          <w:szCs w:val="24"/>
        </w:rPr>
        <w:t>9</w:t>
      </w:r>
      <w:r w:rsidRPr="00C0186E">
        <w:rPr>
          <w:rFonts w:ascii="Times New Roman" w:hAnsi="Times New Roman"/>
          <w:b/>
          <w:sz w:val="24"/>
          <w:szCs w:val="24"/>
        </w:rPr>
        <w:t xml:space="preserve"> </w:t>
      </w:r>
      <w:r>
        <w:rPr>
          <w:rFonts w:ascii="Times New Roman" w:hAnsi="Times New Roman" w:hint="eastAsia"/>
          <w:b/>
          <w:sz w:val="24"/>
          <w:szCs w:val="24"/>
        </w:rPr>
        <w:t>附录</w:t>
      </w:r>
      <w:r>
        <w:rPr>
          <w:rFonts w:ascii="Times New Roman" w:hAnsi="Times New Roman"/>
          <w:b/>
          <w:sz w:val="24"/>
          <w:szCs w:val="24"/>
        </w:rPr>
        <w:t>C</w:t>
      </w:r>
    </w:p>
    <w:p w:rsidR="00F022CC" w:rsidRDefault="00F022CC" w:rsidP="00F022CC">
      <w:pPr>
        <w:pStyle w:val="1"/>
        <w:spacing w:line="360" w:lineRule="auto"/>
        <w:ind w:firstLine="480"/>
        <w:rPr>
          <w:rFonts w:ascii="Times New Roman" w:hAnsi="Times New Roman"/>
          <w:sz w:val="24"/>
          <w:szCs w:val="24"/>
        </w:rPr>
      </w:pPr>
      <w:r>
        <w:rPr>
          <w:rFonts w:ascii="Times New Roman" w:hAnsi="Times New Roman" w:hint="eastAsia"/>
          <w:sz w:val="24"/>
          <w:szCs w:val="24"/>
        </w:rPr>
        <w:t>附录</w:t>
      </w:r>
      <w:r>
        <w:rPr>
          <w:rFonts w:ascii="Times New Roman" w:hAnsi="Times New Roman"/>
          <w:sz w:val="24"/>
          <w:szCs w:val="24"/>
        </w:rPr>
        <w:t>C</w:t>
      </w:r>
      <w:r>
        <w:rPr>
          <w:rFonts w:ascii="Times New Roman" w:hAnsi="Times New Roman" w:hint="eastAsia"/>
          <w:sz w:val="24"/>
          <w:szCs w:val="24"/>
        </w:rPr>
        <w:t>为规范性附录，列出了冷态活化再生混合料配合比设计流程，包括原材料试验、级配设计、活化剂用量确定、最佳乳化沥青用量确定、水泥用量确定和配合比设计检验等。</w:t>
      </w:r>
    </w:p>
    <w:p w:rsidR="00E82E32" w:rsidRPr="00F022CC" w:rsidRDefault="007533D8" w:rsidP="00F022CC">
      <w:pPr>
        <w:spacing w:line="360" w:lineRule="auto"/>
        <w:rPr>
          <w:rFonts w:ascii="Times New Roman" w:hAnsi="Times New Roman"/>
          <w:b/>
          <w:sz w:val="24"/>
          <w:szCs w:val="24"/>
        </w:rPr>
      </w:pPr>
      <w:r>
        <w:rPr>
          <w:rFonts w:ascii="Times New Roman" w:hAnsi="Times New Roman"/>
          <w:b/>
          <w:sz w:val="24"/>
          <w:szCs w:val="24"/>
        </w:rPr>
        <w:t>4</w:t>
      </w:r>
      <w:r w:rsidR="00F022CC" w:rsidRPr="00511522">
        <w:rPr>
          <w:rFonts w:ascii="Times New Roman" w:hAnsi="Times New Roman"/>
          <w:b/>
          <w:sz w:val="24"/>
          <w:szCs w:val="24"/>
        </w:rPr>
        <w:t xml:space="preserve"> </w:t>
      </w:r>
      <w:r w:rsidR="00F022CC" w:rsidRPr="007533D8">
        <w:rPr>
          <w:rFonts w:ascii="Times New Roman" w:hAnsi="Times New Roman" w:hint="eastAsia"/>
          <w:b/>
          <w:sz w:val="24"/>
          <w:szCs w:val="24"/>
        </w:rPr>
        <w:t>预期的经济效果、社会效果及环境效果分析</w:t>
      </w:r>
    </w:p>
    <w:p w:rsidR="00E82E32" w:rsidRPr="00BF6027" w:rsidRDefault="007533D8" w:rsidP="00BF6027">
      <w:pPr>
        <w:pStyle w:val="1"/>
        <w:spacing w:line="360" w:lineRule="auto"/>
        <w:ind w:firstLine="480"/>
        <w:rPr>
          <w:rFonts w:ascii="Times New Roman" w:hAnsi="Times New Roman"/>
          <w:color w:val="000000" w:themeColor="text1"/>
          <w:sz w:val="24"/>
          <w:szCs w:val="24"/>
        </w:rPr>
      </w:pPr>
      <w:r>
        <w:rPr>
          <w:rFonts w:ascii="Times New Roman" w:hAnsi="Times New Roman" w:hint="eastAsia"/>
          <w:sz w:val="24"/>
          <w:szCs w:val="24"/>
        </w:rPr>
        <w:t>通过《废旧沥青混合料冷态活化再生技术规程》标准的制定，</w:t>
      </w:r>
      <w:r w:rsidR="00BF6027">
        <w:rPr>
          <w:rFonts w:ascii="Times New Roman" w:hAnsi="Times New Roman" w:hint="eastAsia"/>
          <w:sz w:val="24"/>
          <w:szCs w:val="24"/>
        </w:rPr>
        <w:t>实现</w:t>
      </w:r>
      <w:r w:rsidR="00BF6027" w:rsidRPr="007533D8">
        <w:rPr>
          <w:rFonts w:ascii="Times New Roman" w:hAnsi="Times New Roman" w:hint="eastAsia"/>
          <w:sz w:val="24"/>
          <w:szCs w:val="24"/>
        </w:rPr>
        <w:t>废旧沥青混合料进行活化再生，恢复旧沥青性能，使得旧料得到充分利用</w:t>
      </w:r>
      <w:r w:rsidR="00BF6027">
        <w:rPr>
          <w:rFonts w:ascii="Times New Roman" w:hAnsi="Times New Roman" w:hint="eastAsia"/>
          <w:sz w:val="24"/>
          <w:szCs w:val="24"/>
        </w:rPr>
        <w:t>、</w:t>
      </w:r>
      <w:r w:rsidR="00BF6027" w:rsidRPr="007533D8">
        <w:rPr>
          <w:rFonts w:ascii="Times New Roman" w:hAnsi="Times New Roman" w:hint="eastAsia"/>
          <w:sz w:val="24"/>
          <w:szCs w:val="24"/>
        </w:rPr>
        <w:t>设计和施工作业活动有章可循</w:t>
      </w:r>
      <w:r w:rsidR="00BF6027">
        <w:rPr>
          <w:rFonts w:ascii="Times New Roman" w:hAnsi="Times New Roman" w:hint="eastAsia"/>
          <w:sz w:val="24"/>
          <w:szCs w:val="24"/>
        </w:rPr>
        <w:t>、</w:t>
      </w:r>
      <w:r w:rsidR="00BF6027" w:rsidRPr="007533D8">
        <w:rPr>
          <w:rFonts w:ascii="Times New Roman" w:hAnsi="Times New Roman" w:hint="eastAsia"/>
          <w:sz w:val="24"/>
          <w:szCs w:val="24"/>
        </w:rPr>
        <w:t>工作过程规范化控制</w:t>
      </w:r>
      <w:r w:rsidR="00BF6027">
        <w:rPr>
          <w:rFonts w:ascii="Times New Roman" w:hAnsi="Times New Roman" w:hint="eastAsia"/>
          <w:sz w:val="24"/>
          <w:szCs w:val="24"/>
        </w:rPr>
        <w:t>，</w:t>
      </w:r>
      <w:r w:rsidR="00BF6027" w:rsidRPr="007533D8">
        <w:rPr>
          <w:rFonts w:ascii="Times New Roman" w:hAnsi="Times New Roman" w:hint="eastAsia"/>
          <w:sz w:val="24"/>
          <w:szCs w:val="24"/>
        </w:rPr>
        <w:t>对节约资源、降低污染、提升公路使用性能具有重要意义。</w:t>
      </w:r>
      <w:r>
        <w:rPr>
          <w:rFonts w:ascii="Times New Roman" w:hAnsi="Times New Roman" w:hint="eastAsia"/>
          <w:sz w:val="24"/>
          <w:szCs w:val="24"/>
        </w:rPr>
        <w:t>可为江苏省交通管理部门、质量监督部门、施工企业的管理和施工提供技术依据，本</w:t>
      </w:r>
      <w:r w:rsidR="00BF6027" w:rsidRPr="00BF6027">
        <w:rPr>
          <w:rFonts w:ascii="Times New Roman" w:hAnsi="Times New Roman" w:hint="eastAsia"/>
          <w:color w:val="000000" w:themeColor="text1"/>
          <w:sz w:val="24"/>
          <w:szCs w:val="24"/>
        </w:rPr>
        <w:t>标准可直接服务于江苏省高速公路再生</w:t>
      </w:r>
      <w:r w:rsidRPr="00BF6027">
        <w:rPr>
          <w:rFonts w:ascii="Times New Roman" w:hAnsi="Times New Roman" w:hint="eastAsia"/>
          <w:color w:val="000000" w:themeColor="text1"/>
          <w:sz w:val="24"/>
          <w:szCs w:val="24"/>
        </w:rPr>
        <w:t>工程项目，为</w:t>
      </w:r>
      <w:r w:rsidR="00BF6027" w:rsidRPr="00BF6027">
        <w:rPr>
          <w:rFonts w:ascii="Times New Roman" w:hAnsi="Times New Roman" w:hint="eastAsia"/>
          <w:color w:val="000000" w:themeColor="text1"/>
          <w:sz w:val="24"/>
          <w:szCs w:val="24"/>
        </w:rPr>
        <w:t>废旧沥青混合料冷态活化再生</w:t>
      </w:r>
      <w:r w:rsidRPr="00BF6027">
        <w:rPr>
          <w:rFonts w:ascii="Times New Roman" w:hAnsi="Times New Roman" w:hint="eastAsia"/>
          <w:color w:val="000000" w:themeColor="text1"/>
          <w:sz w:val="24"/>
          <w:szCs w:val="24"/>
        </w:rPr>
        <w:t>技术的推广应用起到推动作用</w:t>
      </w:r>
      <w:r w:rsidR="00BF6027" w:rsidRPr="00BF6027">
        <w:rPr>
          <w:rFonts w:ascii="Times New Roman" w:hAnsi="Times New Roman" w:hint="eastAsia"/>
          <w:color w:val="000000" w:themeColor="text1"/>
          <w:sz w:val="24"/>
          <w:szCs w:val="24"/>
        </w:rPr>
        <w:t>。</w:t>
      </w:r>
    </w:p>
    <w:p w:rsidR="00E82E32" w:rsidRPr="00BF6027" w:rsidRDefault="008102FD" w:rsidP="00BF6027">
      <w:pPr>
        <w:spacing w:line="360" w:lineRule="auto"/>
        <w:rPr>
          <w:rFonts w:ascii="Times New Roman" w:hAnsi="Times New Roman"/>
          <w:b/>
          <w:sz w:val="24"/>
          <w:szCs w:val="24"/>
        </w:rPr>
      </w:pPr>
      <w:r>
        <w:rPr>
          <w:rFonts w:ascii="Times New Roman" w:hAnsi="Times New Roman"/>
          <w:b/>
          <w:sz w:val="24"/>
          <w:szCs w:val="24"/>
        </w:rPr>
        <w:t>5</w:t>
      </w:r>
      <w:r w:rsidR="00BF6027" w:rsidRPr="00511522">
        <w:rPr>
          <w:rFonts w:ascii="Times New Roman" w:hAnsi="Times New Roman"/>
          <w:b/>
          <w:sz w:val="24"/>
          <w:szCs w:val="24"/>
        </w:rPr>
        <w:t xml:space="preserve"> </w:t>
      </w:r>
      <w:r w:rsidR="00BF6027" w:rsidRPr="00BF6027">
        <w:rPr>
          <w:rFonts w:ascii="Times New Roman" w:hAnsi="Times New Roman" w:hint="eastAsia"/>
          <w:b/>
          <w:sz w:val="24"/>
          <w:szCs w:val="24"/>
        </w:rPr>
        <w:t>采标情况及与国际、国内同类标准水平的比较</w:t>
      </w:r>
    </w:p>
    <w:p w:rsidR="00743907" w:rsidRPr="00743907" w:rsidRDefault="00743907" w:rsidP="00743907">
      <w:pPr>
        <w:pStyle w:val="1"/>
        <w:spacing w:line="360" w:lineRule="auto"/>
        <w:ind w:firstLine="480"/>
        <w:rPr>
          <w:rFonts w:ascii="Times New Roman" w:hAnsi="Times New Roman"/>
          <w:sz w:val="24"/>
          <w:szCs w:val="24"/>
        </w:rPr>
      </w:pPr>
      <w:r w:rsidRPr="00743907">
        <w:rPr>
          <w:rFonts w:ascii="Times New Roman" w:hAnsi="Times New Roman" w:hint="eastAsia"/>
          <w:sz w:val="24"/>
          <w:szCs w:val="24"/>
        </w:rPr>
        <w:t>国内在沥青混合料再生技术领域有规范《公路沥青路面再生技术规范》（</w:t>
      </w:r>
      <w:r w:rsidRPr="00743907">
        <w:rPr>
          <w:rFonts w:ascii="Times New Roman" w:hAnsi="Times New Roman" w:hint="eastAsia"/>
          <w:sz w:val="24"/>
          <w:szCs w:val="24"/>
        </w:rPr>
        <w:t>JTG/T 5521-2019</w:t>
      </w:r>
      <w:r w:rsidRPr="00743907">
        <w:rPr>
          <w:rFonts w:ascii="Times New Roman" w:hAnsi="Times New Roman" w:hint="eastAsia"/>
          <w:sz w:val="24"/>
          <w:szCs w:val="24"/>
        </w:rPr>
        <w:t>），内容包括热再生、冷再生及无机结合料稳定冷再生等。国外</w:t>
      </w:r>
      <w:r>
        <w:rPr>
          <w:rFonts w:ascii="Times New Roman" w:hAnsi="Times New Roman" w:hint="eastAsia"/>
          <w:sz w:val="24"/>
          <w:szCs w:val="24"/>
        </w:rPr>
        <w:t>再生</w:t>
      </w:r>
      <w:r w:rsidRPr="00743907">
        <w:rPr>
          <w:rFonts w:ascii="Times New Roman" w:hAnsi="Times New Roman" w:hint="eastAsia"/>
          <w:sz w:val="24"/>
          <w:szCs w:val="24"/>
        </w:rPr>
        <w:t>的标准有美国沥青再生协会（</w:t>
      </w:r>
      <w:r w:rsidRPr="00743907">
        <w:rPr>
          <w:rFonts w:ascii="Times New Roman" w:hAnsi="Times New Roman" w:hint="eastAsia"/>
          <w:sz w:val="24"/>
          <w:szCs w:val="24"/>
        </w:rPr>
        <w:t>ARRA</w:t>
      </w:r>
      <w:r w:rsidRPr="00743907">
        <w:rPr>
          <w:rFonts w:ascii="Times New Roman" w:hAnsi="Times New Roman" w:hint="eastAsia"/>
          <w:sz w:val="24"/>
          <w:szCs w:val="24"/>
        </w:rPr>
        <w:t>）的《</w:t>
      </w:r>
      <w:r w:rsidRPr="00743907">
        <w:rPr>
          <w:rFonts w:ascii="Times New Roman" w:hAnsi="Times New Roman" w:hint="eastAsia"/>
          <w:sz w:val="24"/>
          <w:szCs w:val="24"/>
        </w:rPr>
        <w:t>Guidelines for Cold In-place Recycling</w:t>
      </w:r>
      <w:r w:rsidRPr="00743907">
        <w:rPr>
          <w:rFonts w:ascii="Times New Roman" w:hAnsi="Times New Roman" w:hint="eastAsia"/>
          <w:sz w:val="24"/>
          <w:szCs w:val="24"/>
        </w:rPr>
        <w:t>》及《</w:t>
      </w:r>
      <w:r w:rsidRPr="00743907">
        <w:rPr>
          <w:rFonts w:ascii="Times New Roman" w:hAnsi="Times New Roman" w:hint="eastAsia"/>
          <w:sz w:val="24"/>
          <w:szCs w:val="24"/>
        </w:rPr>
        <w:t>Basic Asphalt Recycling Manual</w:t>
      </w:r>
      <w:r w:rsidRPr="00743907">
        <w:rPr>
          <w:rFonts w:ascii="Times New Roman" w:hAnsi="Times New Roman" w:hint="eastAsia"/>
          <w:sz w:val="24"/>
          <w:szCs w:val="24"/>
        </w:rPr>
        <w:t>》，</w:t>
      </w:r>
      <w:r w:rsidRPr="00743907">
        <w:rPr>
          <w:rFonts w:ascii="Times New Roman" w:hAnsi="Times New Roman" w:hint="eastAsia"/>
          <w:sz w:val="24"/>
          <w:szCs w:val="24"/>
        </w:rPr>
        <w:t>AI</w:t>
      </w:r>
      <w:r w:rsidRPr="00743907">
        <w:rPr>
          <w:rFonts w:ascii="Times New Roman" w:hAnsi="Times New Roman" w:hint="eastAsia"/>
          <w:sz w:val="24"/>
          <w:szCs w:val="24"/>
        </w:rPr>
        <w:t>的《</w:t>
      </w:r>
      <w:r w:rsidRPr="00743907">
        <w:rPr>
          <w:rFonts w:ascii="Times New Roman" w:hAnsi="Times New Roman" w:hint="eastAsia"/>
          <w:sz w:val="24"/>
          <w:szCs w:val="24"/>
        </w:rPr>
        <w:t>Asphalt Cold-mix Recycling</w:t>
      </w:r>
      <w:r w:rsidRPr="00743907">
        <w:rPr>
          <w:rFonts w:ascii="Times New Roman" w:hAnsi="Times New Roman" w:hint="eastAsia"/>
          <w:sz w:val="24"/>
          <w:szCs w:val="24"/>
        </w:rPr>
        <w:t>》和《</w:t>
      </w:r>
      <w:r w:rsidRPr="00743907">
        <w:rPr>
          <w:rFonts w:ascii="Times New Roman" w:hAnsi="Times New Roman" w:hint="eastAsia"/>
          <w:sz w:val="24"/>
          <w:szCs w:val="24"/>
        </w:rPr>
        <w:t>Asphalt Cold Mix Manual</w:t>
      </w:r>
      <w:r w:rsidRPr="00743907">
        <w:rPr>
          <w:rFonts w:ascii="Times New Roman" w:hAnsi="Times New Roman" w:hint="eastAsia"/>
          <w:sz w:val="24"/>
          <w:szCs w:val="24"/>
        </w:rPr>
        <w:t>》，美国国有公路运输管理员协会（</w:t>
      </w:r>
      <w:r w:rsidRPr="00743907">
        <w:rPr>
          <w:rFonts w:ascii="Times New Roman" w:hAnsi="Times New Roman" w:hint="eastAsia"/>
          <w:sz w:val="24"/>
          <w:szCs w:val="24"/>
        </w:rPr>
        <w:t>AASHTO</w:t>
      </w:r>
      <w:r w:rsidRPr="00743907">
        <w:rPr>
          <w:rFonts w:ascii="Times New Roman" w:hAnsi="Times New Roman" w:hint="eastAsia"/>
          <w:sz w:val="24"/>
          <w:szCs w:val="24"/>
        </w:rPr>
        <w:t>）的《</w:t>
      </w:r>
      <w:r w:rsidRPr="00743907">
        <w:rPr>
          <w:rFonts w:ascii="Times New Roman" w:hAnsi="Times New Roman" w:hint="eastAsia"/>
          <w:sz w:val="24"/>
          <w:szCs w:val="24"/>
        </w:rPr>
        <w:t xml:space="preserve">Specification for Superpave TM Volumetric Mix Design </w:t>
      </w:r>
      <w:r w:rsidRPr="00743907">
        <w:rPr>
          <w:rFonts w:ascii="Times New Roman" w:hAnsi="Times New Roman" w:hint="eastAsia"/>
          <w:sz w:val="24"/>
          <w:szCs w:val="24"/>
        </w:rPr>
        <w:t>》以及欧盟标准《</w:t>
      </w:r>
      <w:r w:rsidRPr="00743907">
        <w:rPr>
          <w:rFonts w:ascii="Times New Roman" w:hAnsi="Times New Roman" w:hint="eastAsia"/>
          <w:sz w:val="24"/>
          <w:szCs w:val="24"/>
        </w:rPr>
        <w:t xml:space="preserve">bituminous mixtures </w:t>
      </w:r>
      <w:r w:rsidRPr="00743907">
        <w:rPr>
          <w:rFonts w:ascii="Times New Roman" w:hAnsi="Times New Roman" w:hint="eastAsia"/>
          <w:sz w:val="24"/>
          <w:szCs w:val="24"/>
        </w:rPr>
        <w:t>》中的</w:t>
      </w:r>
      <w:r w:rsidRPr="00743907">
        <w:rPr>
          <w:rFonts w:ascii="Times New Roman" w:hAnsi="Times New Roman" w:hint="eastAsia"/>
          <w:sz w:val="24"/>
          <w:szCs w:val="24"/>
        </w:rPr>
        <w:t>DIN EN 13108-8-2006</w:t>
      </w:r>
      <w:r w:rsidRPr="00743907">
        <w:rPr>
          <w:rFonts w:ascii="Times New Roman" w:hAnsi="Times New Roman" w:hint="eastAsia"/>
          <w:sz w:val="24"/>
          <w:szCs w:val="24"/>
        </w:rPr>
        <w:t>等。</w:t>
      </w:r>
    </w:p>
    <w:p w:rsidR="00E82E32" w:rsidRDefault="00743907" w:rsidP="00743907">
      <w:pPr>
        <w:pStyle w:val="1"/>
        <w:spacing w:line="360" w:lineRule="auto"/>
        <w:ind w:firstLine="480"/>
        <w:rPr>
          <w:rFonts w:ascii="Times New Roman" w:hAnsi="Times New Roman"/>
          <w:sz w:val="24"/>
          <w:szCs w:val="24"/>
        </w:rPr>
      </w:pPr>
      <w:r w:rsidRPr="00743907">
        <w:rPr>
          <w:rFonts w:ascii="Times New Roman" w:hAnsi="Times New Roman" w:hint="eastAsia"/>
          <w:sz w:val="24"/>
          <w:szCs w:val="24"/>
        </w:rPr>
        <w:t>上述标准主要是冷再生混合料施工工艺方面的内容，把废旧沥青混合料仅仅作为黑色集料，未发挥旧沥青作用。在再生混合料设计方面，由于将废旧混合料仅作为黑色集料，</w:t>
      </w:r>
      <w:r>
        <w:rPr>
          <w:rFonts w:ascii="Times New Roman" w:hAnsi="Times New Roman" w:hint="eastAsia"/>
          <w:sz w:val="24"/>
          <w:szCs w:val="24"/>
        </w:rPr>
        <w:t>未考虑旧沥青及沥青与细集料团块对混合料性能的影响，</w:t>
      </w:r>
      <w:r w:rsidRPr="00743907">
        <w:rPr>
          <w:rFonts w:ascii="Times New Roman" w:hAnsi="Times New Roman" w:hint="eastAsia"/>
          <w:sz w:val="24"/>
          <w:szCs w:val="24"/>
        </w:rPr>
        <w:t>导致再生</w:t>
      </w:r>
      <w:r>
        <w:rPr>
          <w:rFonts w:ascii="Times New Roman" w:hAnsi="Times New Roman" w:hint="eastAsia"/>
          <w:sz w:val="24"/>
          <w:szCs w:val="24"/>
        </w:rPr>
        <w:t>混合料性能不良，</w:t>
      </w:r>
      <w:r w:rsidRPr="00743907">
        <w:rPr>
          <w:rFonts w:ascii="Times New Roman" w:hAnsi="Times New Roman" w:hint="eastAsia"/>
          <w:sz w:val="24"/>
          <w:szCs w:val="24"/>
        </w:rPr>
        <w:t>只能用于路面的基层或底基层。</w:t>
      </w:r>
    </w:p>
    <w:p w:rsidR="00E82E32" w:rsidRDefault="00BF6027" w:rsidP="00BF6027">
      <w:pPr>
        <w:pStyle w:val="1"/>
        <w:spacing w:line="360" w:lineRule="auto"/>
        <w:ind w:firstLine="480"/>
        <w:rPr>
          <w:rFonts w:ascii="Times New Roman" w:hAnsi="Times New Roman"/>
          <w:sz w:val="24"/>
          <w:szCs w:val="24"/>
        </w:rPr>
      </w:pPr>
      <w:r>
        <w:rPr>
          <w:rFonts w:ascii="Times New Roman" w:hAnsi="Times New Roman" w:hint="eastAsia"/>
          <w:sz w:val="24"/>
          <w:szCs w:val="24"/>
        </w:rPr>
        <w:t>目前国</w:t>
      </w:r>
      <w:r w:rsidR="00743907">
        <w:rPr>
          <w:rFonts w:ascii="Times New Roman" w:hAnsi="Times New Roman" w:hint="eastAsia"/>
          <w:sz w:val="24"/>
          <w:szCs w:val="24"/>
        </w:rPr>
        <w:t>外</w:t>
      </w:r>
      <w:r>
        <w:rPr>
          <w:rFonts w:ascii="Times New Roman" w:hAnsi="Times New Roman" w:hint="eastAsia"/>
          <w:sz w:val="24"/>
          <w:szCs w:val="24"/>
        </w:rPr>
        <w:t>、国内尚无</w:t>
      </w:r>
      <w:r w:rsidR="00743907">
        <w:rPr>
          <w:rFonts w:ascii="Times New Roman" w:hAnsi="Times New Roman" w:hint="eastAsia"/>
          <w:sz w:val="24"/>
          <w:szCs w:val="24"/>
        </w:rPr>
        <w:t>废旧沥青混合料冷态活化再生</w:t>
      </w:r>
      <w:r>
        <w:rPr>
          <w:rFonts w:ascii="Times New Roman" w:hAnsi="Times New Roman" w:hint="eastAsia"/>
          <w:sz w:val="24"/>
          <w:szCs w:val="24"/>
        </w:rPr>
        <w:t>技术的相关规范性文件。</w:t>
      </w:r>
    </w:p>
    <w:p w:rsidR="00E82E32" w:rsidRPr="00743907" w:rsidRDefault="008102FD" w:rsidP="00743907">
      <w:pPr>
        <w:spacing w:line="360" w:lineRule="auto"/>
        <w:rPr>
          <w:rFonts w:ascii="Times New Roman" w:hAnsi="Times New Roman"/>
          <w:b/>
          <w:sz w:val="24"/>
          <w:szCs w:val="24"/>
        </w:rPr>
      </w:pPr>
      <w:r>
        <w:rPr>
          <w:rFonts w:ascii="Times New Roman" w:hAnsi="Times New Roman"/>
          <w:b/>
          <w:sz w:val="24"/>
          <w:szCs w:val="24"/>
        </w:rPr>
        <w:t>6</w:t>
      </w:r>
      <w:r w:rsidR="00743907" w:rsidRPr="00511522">
        <w:rPr>
          <w:rFonts w:ascii="Times New Roman" w:hAnsi="Times New Roman"/>
          <w:b/>
          <w:sz w:val="24"/>
          <w:szCs w:val="24"/>
        </w:rPr>
        <w:t xml:space="preserve"> </w:t>
      </w:r>
      <w:r w:rsidR="00743907" w:rsidRPr="00743907">
        <w:rPr>
          <w:rFonts w:ascii="Times New Roman" w:hAnsi="Times New Roman" w:hint="eastAsia"/>
          <w:b/>
          <w:sz w:val="24"/>
          <w:szCs w:val="24"/>
        </w:rPr>
        <w:t>与有关的现行法律、法规和标准的关系</w:t>
      </w:r>
    </w:p>
    <w:p w:rsidR="00E82E32" w:rsidRDefault="00743907">
      <w:pPr>
        <w:pStyle w:val="1"/>
        <w:spacing w:line="360" w:lineRule="auto"/>
        <w:ind w:firstLine="480"/>
        <w:rPr>
          <w:rFonts w:ascii="Times New Roman" w:hAnsi="Times New Roman"/>
          <w:sz w:val="24"/>
          <w:szCs w:val="24"/>
        </w:rPr>
      </w:pPr>
      <w:r>
        <w:rPr>
          <w:rFonts w:ascii="Times New Roman" w:hAnsi="Times New Roman" w:hint="eastAsia"/>
          <w:sz w:val="24"/>
          <w:szCs w:val="24"/>
        </w:rPr>
        <w:t>本团体标准是根据行业标准</w:t>
      </w:r>
      <w:r>
        <w:rPr>
          <w:rFonts w:ascii="Times New Roman" w:hAnsi="Times New Roman"/>
          <w:sz w:val="24"/>
          <w:szCs w:val="24"/>
        </w:rPr>
        <w:t>JTG F80/1-2017</w:t>
      </w:r>
      <w:r>
        <w:rPr>
          <w:rFonts w:ascii="Times New Roman" w:hAnsi="Times New Roman" w:hint="eastAsia"/>
          <w:sz w:val="24"/>
          <w:szCs w:val="24"/>
        </w:rPr>
        <w:t>《公路工程质量检验评定标准》、</w:t>
      </w:r>
      <w:r>
        <w:rPr>
          <w:rFonts w:ascii="Times New Roman" w:hAnsi="Times New Roman"/>
          <w:sz w:val="24"/>
          <w:szCs w:val="24"/>
        </w:rPr>
        <w:t>JTG F40-2004</w:t>
      </w:r>
      <w:r>
        <w:rPr>
          <w:rFonts w:ascii="Times New Roman" w:hAnsi="Times New Roman" w:hint="eastAsia"/>
          <w:sz w:val="24"/>
          <w:szCs w:val="24"/>
        </w:rPr>
        <w:t>《公路沥青路面施工技术规范》、</w:t>
      </w:r>
      <w:r>
        <w:rPr>
          <w:rFonts w:ascii="Times New Roman" w:hAnsi="Times New Roman"/>
          <w:sz w:val="24"/>
          <w:szCs w:val="24"/>
        </w:rPr>
        <w:t>JTG 3450-2019</w:t>
      </w:r>
      <w:r>
        <w:rPr>
          <w:rFonts w:ascii="Times New Roman" w:hAnsi="Times New Roman" w:hint="eastAsia"/>
          <w:sz w:val="24"/>
          <w:szCs w:val="24"/>
        </w:rPr>
        <w:t>《公路路基路面现场测试规程》、</w:t>
      </w:r>
      <w:r w:rsidRPr="00743907">
        <w:rPr>
          <w:rFonts w:ascii="Times New Roman" w:hAnsi="Times New Roman" w:hint="eastAsia"/>
          <w:sz w:val="24"/>
          <w:szCs w:val="24"/>
        </w:rPr>
        <w:t>JTG/T 5521-2019</w:t>
      </w:r>
      <w:r w:rsidRPr="00743907">
        <w:rPr>
          <w:rFonts w:ascii="Times New Roman" w:hAnsi="Times New Roman" w:hint="eastAsia"/>
          <w:sz w:val="24"/>
          <w:szCs w:val="24"/>
        </w:rPr>
        <w:t>《公路沥青路面再生技术规范》</w:t>
      </w:r>
      <w:r>
        <w:rPr>
          <w:rFonts w:ascii="Times New Roman" w:hAnsi="Times New Roman" w:hint="eastAsia"/>
          <w:sz w:val="24"/>
          <w:szCs w:val="24"/>
        </w:rPr>
        <w:t>等的要求进行新编，在遵守上述标准各项规定的基础上，对废旧沥青混合料冷态活化再生技术进行规定。</w:t>
      </w:r>
    </w:p>
    <w:p w:rsidR="00743907" w:rsidRPr="00F23B06" w:rsidRDefault="008102FD" w:rsidP="00F23B06">
      <w:pPr>
        <w:spacing w:line="360" w:lineRule="auto"/>
        <w:rPr>
          <w:rFonts w:ascii="Times New Roman" w:hAnsi="Times New Roman"/>
          <w:b/>
          <w:sz w:val="24"/>
          <w:szCs w:val="24"/>
        </w:rPr>
      </w:pPr>
      <w:r>
        <w:rPr>
          <w:rFonts w:ascii="Times New Roman" w:hAnsi="Times New Roman"/>
          <w:b/>
          <w:sz w:val="24"/>
          <w:szCs w:val="24"/>
        </w:rPr>
        <w:t>7</w:t>
      </w:r>
      <w:r w:rsidRPr="00511522">
        <w:rPr>
          <w:rFonts w:ascii="Times New Roman" w:hAnsi="Times New Roman"/>
          <w:b/>
          <w:sz w:val="24"/>
          <w:szCs w:val="24"/>
        </w:rPr>
        <w:t xml:space="preserve"> </w:t>
      </w:r>
      <w:r w:rsidRPr="00F23B06">
        <w:rPr>
          <w:rFonts w:ascii="Times New Roman" w:hAnsi="Times New Roman" w:hint="eastAsia"/>
          <w:b/>
          <w:sz w:val="24"/>
          <w:szCs w:val="24"/>
        </w:rPr>
        <w:t>重大分歧意见的处理经过和依据</w:t>
      </w:r>
    </w:p>
    <w:p w:rsidR="00743907" w:rsidRPr="004614A1" w:rsidRDefault="00F23B06">
      <w:pPr>
        <w:pStyle w:val="1"/>
        <w:spacing w:line="360" w:lineRule="auto"/>
        <w:ind w:firstLine="480"/>
        <w:rPr>
          <w:rFonts w:ascii="Times New Roman" w:hAnsi="Times New Roman"/>
          <w:color w:val="000000" w:themeColor="text1"/>
          <w:sz w:val="24"/>
          <w:szCs w:val="24"/>
        </w:rPr>
      </w:pPr>
      <w:r w:rsidRPr="004614A1">
        <w:rPr>
          <w:rFonts w:ascii="Times New Roman" w:hAnsi="Times New Roman" w:hint="eastAsia"/>
          <w:color w:val="000000" w:themeColor="text1"/>
          <w:sz w:val="24"/>
          <w:szCs w:val="24"/>
        </w:rPr>
        <w:t>《废旧沥青混合料冷态活化再生技术规程》编制过程中共向</w:t>
      </w:r>
      <w:r w:rsidR="004614A1" w:rsidRPr="004614A1">
        <w:rPr>
          <w:rFonts w:ascii="Times New Roman" w:hAnsi="Times New Roman"/>
          <w:color w:val="000000" w:themeColor="text1"/>
          <w:sz w:val="24"/>
          <w:szCs w:val="24"/>
        </w:rPr>
        <w:t>41</w:t>
      </w:r>
      <w:r w:rsidRPr="004614A1">
        <w:rPr>
          <w:rFonts w:ascii="Times New Roman" w:hAnsi="Times New Roman" w:hint="eastAsia"/>
          <w:color w:val="000000" w:themeColor="text1"/>
          <w:sz w:val="24"/>
          <w:szCs w:val="24"/>
        </w:rPr>
        <w:t>家单位发出了征求意见的联系函，共收到</w:t>
      </w:r>
      <w:r w:rsidRPr="004614A1">
        <w:rPr>
          <w:rFonts w:ascii="Times New Roman" w:hAnsi="Times New Roman"/>
          <w:color w:val="000000" w:themeColor="text1"/>
          <w:sz w:val="24"/>
          <w:szCs w:val="24"/>
        </w:rPr>
        <w:t>3</w:t>
      </w:r>
      <w:r w:rsidR="004614A1" w:rsidRPr="004614A1">
        <w:rPr>
          <w:rFonts w:ascii="Times New Roman" w:hAnsi="Times New Roman"/>
          <w:color w:val="000000" w:themeColor="text1"/>
          <w:sz w:val="24"/>
          <w:szCs w:val="24"/>
        </w:rPr>
        <w:t>6</w:t>
      </w:r>
      <w:r w:rsidRPr="004614A1">
        <w:rPr>
          <w:rFonts w:ascii="Times New Roman" w:hAnsi="Times New Roman" w:hint="eastAsia"/>
          <w:color w:val="000000" w:themeColor="text1"/>
          <w:sz w:val="24"/>
          <w:szCs w:val="24"/>
        </w:rPr>
        <w:t>家单位的反馈意见，采纳</w:t>
      </w:r>
      <w:r w:rsidRPr="004614A1">
        <w:rPr>
          <w:rFonts w:ascii="Times New Roman" w:hAnsi="Times New Roman"/>
          <w:color w:val="000000" w:themeColor="text1"/>
          <w:sz w:val="24"/>
          <w:szCs w:val="24"/>
        </w:rPr>
        <w:t>3</w:t>
      </w:r>
      <w:r w:rsidR="004614A1" w:rsidRPr="004614A1">
        <w:rPr>
          <w:rFonts w:ascii="Times New Roman" w:hAnsi="Times New Roman"/>
          <w:color w:val="000000" w:themeColor="text1"/>
          <w:sz w:val="24"/>
          <w:szCs w:val="24"/>
        </w:rPr>
        <w:t>1</w:t>
      </w:r>
      <w:r w:rsidRPr="004614A1">
        <w:rPr>
          <w:rFonts w:ascii="Times New Roman" w:hAnsi="Times New Roman" w:hint="eastAsia"/>
          <w:color w:val="000000" w:themeColor="text1"/>
          <w:sz w:val="24"/>
          <w:szCs w:val="24"/>
        </w:rPr>
        <w:t>条，不采纳</w:t>
      </w:r>
      <w:r w:rsidRPr="004614A1">
        <w:rPr>
          <w:rFonts w:ascii="Times New Roman" w:hAnsi="Times New Roman"/>
          <w:color w:val="000000" w:themeColor="text1"/>
          <w:sz w:val="24"/>
          <w:szCs w:val="24"/>
        </w:rPr>
        <w:t>5</w:t>
      </w:r>
      <w:r w:rsidRPr="004614A1">
        <w:rPr>
          <w:rFonts w:ascii="Times New Roman" w:hAnsi="Times New Roman" w:hint="eastAsia"/>
          <w:color w:val="000000" w:themeColor="text1"/>
          <w:sz w:val="24"/>
          <w:szCs w:val="24"/>
        </w:rPr>
        <w:t>条，详见</w:t>
      </w:r>
      <w:r w:rsidRPr="004614A1">
        <w:rPr>
          <w:rFonts w:ascii="Times New Roman" w:hAnsi="Times New Roman"/>
          <w:color w:val="000000" w:themeColor="text1"/>
          <w:sz w:val="24"/>
          <w:szCs w:val="24"/>
        </w:rPr>
        <w:t>“</w:t>
      </w:r>
      <w:r w:rsidRPr="004614A1">
        <w:rPr>
          <w:rFonts w:ascii="Times New Roman" w:hAnsi="Times New Roman" w:hint="eastAsia"/>
          <w:color w:val="000000" w:themeColor="text1"/>
          <w:sz w:val="24"/>
          <w:szCs w:val="24"/>
        </w:rPr>
        <w:t>征求意见汇总处理表</w:t>
      </w:r>
      <w:r w:rsidRPr="004614A1">
        <w:rPr>
          <w:rFonts w:ascii="Times New Roman" w:hAnsi="Times New Roman"/>
          <w:color w:val="000000" w:themeColor="text1"/>
          <w:sz w:val="24"/>
          <w:szCs w:val="24"/>
        </w:rPr>
        <w:t>”</w:t>
      </w:r>
      <w:r w:rsidRPr="004614A1">
        <w:rPr>
          <w:rFonts w:ascii="Times New Roman" w:hAnsi="Times New Roman" w:hint="eastAsia"/>
          <w:color w:val="000000" w:themeColor="text1"/>
          <w:sz w:val="24"/>
          <w:szCs w:val="24"/>
        </w:rPr>
        <w:t>。</w:t>
      </w:r>
    </w:p>
    <w:p w:rsidR="00F23B06" w:rsidRDefault="00F23B06" w:rsidP="00F23B06">
      <w:pPr>
        <w:pStyle w:val="1"/>
        <w:spacing w:line="360" w:lineRule="auto"/>
        <w:ind w:firstLineChars="0" w:firstLine="0"/>
        <w:rPr>
          <w:rFonts w:ascii="Times New Roman" w:hAnsi="Times New Roman"/>
          <w:sz w:val="24"/>
          <w:szCs w:val="24"/>
        </w:rPr>
      </w:pPr>
      <w:r>
        <w:rPr>
          <w:rFonts w:ascii="Times New Roman" w:hAnsi="Times New Roman"/>
          <w:b/>
          <w:sz w:val="24"/>
          <w:szCs w:val="24"/>
        </w:rPr>
        <w:t>8</w:t>
      </w:r>
      <w:r w:rsidRPr="00511522">
        <w:rPr>
          <w:rFonts w:ascii="Times New Roman" w:hAnsi="Times New Roman"/>
          <w:b/>
          <w:sz w:val="24"/>
          <w:szCs w:val="24"/>
        </w:rPr>
        <w:t xml:space="preserve"> </w:t>
      </w:r>
      <w:r w:rsidRPr="00F23B06">
        <w:rPr>
          <w:rFonts w:ascii="Times New Roman" w:hAnsi="Times New Roman" w:hint="eastAsia"/>
          <w:b/>
          <w:sz w:val="24"/>
          <w:szCs w:val="24"/>
        </w:rPr>
        <w:t>其他应予说明的事项</w:t>
      </w:r>
    </w:p>
    <w:p w:rsidR="00F23B06" w:rsidRDefault="00F23B06" w:rsidP="00F23B06">
      <w:pPr>
        <w:pStyle w:val="1"/>
        <w:spacing w:line="360" w:lineRule="auto"/>
        <w:ind w:firstLine="480"/>
        <w:rPr>
          <w:rFonts w:ascii="Times New Roman" w:hAnsi="Times New Roman"/>
          <w:sz w:val="24"/>
          <w:szCs w:val="24"/>
        </w:rPr>
      </w:pPr>
      <w:r>
        <w:rPr>
          <w:rFonts w:ascii="Times New Roman" w:hAnsi="Times New Roman" w:hint="eastAsia"/>
          <w:sz w:val="24"/>
          <w:szCs w:val="24"/>
        </w:rPr>
        <w:t>无其他应予说明的事项。</w:t>
      </w:r>
    </w:p>
    <w:p w:rsidR="00F23B06" w:rsidRDefault="00F23B06" w:rsidP="00F23B06">
      <w:pPr>
        <w:pStyle w:val="1"/>
        <w:spacing w:line="360" w:lineRule="auto"/>
        <w:ind w:firstLineChars="0" w:firstLine="0"/>
        <w:rPr>
          <w:rFonts w:ascii="Times New Roman" w:hAnsi="Times New Roman"/>
          <w:sz w:val="24"/>
          <w:szCs w:val="24"/>
        </w:rPr>
      </w:pPr>
    </w:p>
    <w:p w:rsidR="00202B98" w:rsidRDefault="00202B98" w:rsidP="00F23B06">
      <w:pPr>
        <w:pStyle w:val="1"/>
        <w:spacing w:line="360" w:lineRule="auto"/>
        <w:ind w:firstLineChars="0" w:firstLine="0"/>
        <w:rPr>
          <w:rFonts w:ascii="Times New Roman" w:hAnsi="Times New Roman"/>
          <w:sz w:val="24"/>
          <w:szCs w:val="24"/>
        </w:rPr>
      </w:pPr>
    </w:p>
    <w:p w:rsidR="003067C9" w:rsidRDefault="003067C9" w:rsidP="00F23B06">
      <w:pPr>
        <w:pStyle w:val="1"/>
        <w:spacing w:line="360" w:lineRule="auto"/>
        <w:ind w:firstLineChars="0" w:firstLine="0"/>
        <w:rPr>
          <w:rFonts w:ascii="Times New Roman" w:hAnsi="Times New Roman"/>
          <w:sz w:val="24"/>
          <w:szCs w:val="24"/>
        </w:rPr>
      </w:pPr>
    </w:p>
    <w:p w:rsidR="003067C9" w:rsidRPr="00F23B06" w:rsidRDefault="003067C9" w:rsidP="00F23B06">
      <w:pPr>
        <w:pStyle w:val="1"/>
        <w:spacing w:line="360" w:lineRule="auto"/>
        <w:ind w:firstLineChars="0" w:firstLine="0"/>
        <w:rPr>
          <w:rFonts w:ascii="Times New Roman" w:hAnsi="Times New Roman"/>
          <w:sz w:val="24"/>
          <w:szCs w:val="24"/>
        </w:rPr>
      </w:pPr>
    </w:p>
    <w:p w:rsidR="00F23B06" w:rsidRDefault="00F23B06" w:rsidP="00F23B06">
      <w:pPr>
        <w:pStyle w:val="1"/>
        <w:spacing w:line="360" w:lineRule="auto"/>
        <w:ind w:firstLineChars="0" w:firstLine="0"/>
        <w:rPr>
          <w:rFonts w:ascii="Times New Roman" w:hAnsi="Times New Roman"/>
          <w:sz w:val="24"/>
          <w:szCs w:val="24"/>
        </w:rPr>
      </w:pPr>
    </w:p>
    <w:p w:rsidR="00557D0E" w:rsidRPr="00202B98" w:rsidRDefault="00B122F1" w:rsidP="00202B98">
      <w:pPr>
        <w:pStyle w:val="1"/>
        <w:spacing w:line="360" w:lineRule="auto"/>
        <w:ind w:firstLine="480"/>
        <w:jc w:val="right"/>
        <w:rPr>
          <w:rFonts w:ascii="Times New Roman" w:hAnsi="Times New Roman"/>
          <w:sz w:val="24"/>
          <w:szCs w:val="24"/>
        </w:rPr>
      </w:pPr>
      <w:r w:rsidRPr="00202B98">
        <w:rPr>
          <w:rFonts w:ascii="Times New Roman" w:hAnsi="Times New Roman" w:hint="eastAsia"/>
          <w:sz w:val="24"/>
          <w:szCs w:val="24"/>
        </w:rPr>
        <w:t>《</w:t>
      </w:r>
      <w:r w:rsidR="00202B98" w:rsidRPr="00202B98">
        <w:rPr>
          <w:rFonts w:ascii="Times New Roman" w:hAnsi="Times New Roman" w:hint="eastAsia"/>
          <w:sz w:val="24"/>
          <w:szCs w:val="24"/>
        </w:rPr>
        <w:t>废旧沥青混合料冷态活化再生技术规程</w:t>
      </w:r>
      <w:r w:rsidRPr="00202B98">
        <w:rPr>
          <w:rFonts w:ascii="Times New Roman" w:hAnsi="Times New Roman" w:hint="eastAsia"/>
          <w:sz w:val="24"/>
          <w:szCs w:val="24"/>
        </w:rPr>
        <w:t>》</w:t>
      </w:r>
      <w:r w:rsidR="006D3865" w:rsidRPr="00202B98">
        <w:rPr>
          <w:rFonts w:ascii="Times New Roman" w:hAnsi="Times New Roman" w:hint="eastAsia"/>
          <w:sz w:val="24"/>
          <w:szCs w:val="24"/>
        </w:rPr>
        <w:t>标准</w:t>
      </w:r>
      <w:r w:rsidRPr="00202B98">
        <w:rPr>
          <w:rFonts w:ascii="Times New Roman" w:hAnsi="Times New Roman" w:hint="eastAsia"/>
          <w:sz w:val="24"/>
          <w:szCs w:val="24"/>
        </w:rPr>
        <w:t>编制组</w:t>
      </w:r>
    </w:p>
    <w:p w:rsidR="00557D0E" w:rsidRPr="00202B98" w:rsidRDefault="00F92FC9" w:rsidP="00202B98">
      <w:pPr>
        <w:pStyle w:val="1"/>
        <w:spacing w:line="360" w:lineRule="auto"/>
        <w:ind w:right="840" w:firstLineChars="2100" w:firstLine="5040"/>
        <w:rPr>
          <w:rFonts w:ascii="Times New Roman" w:hAnsi="Times New Roman"/>
          <w:sz w:val="24"/>
          <w:szCs w:val="24"/>
        </w:rPr>
      </w:pPr>
      <w:r w:rsidRPr="00202B98">
        <w:rPr>
          <w:rFonts w:ascii="Times New Roman" w:hAnsi="Times New Roman" w:hint="eastAsia"/>
          <w:sz w:val="24"/>
          <w:szCs w:val="24"/>
        </w:rPr>
        <w:t>20</w:t>
      </w:r>
      <w:r w:rsidRPr="00202B98">
        <w:rPr>
          <w:rFonts w:ascii="Times New Roman" w:hAnsi="Times New Roman"/>
          <w:sz w:val="24"/>
          <w:szCs w:val="24"/>
        </w:rPr>
        <w:t>2</w:t>
      </w:r>
      <w:r w:rsidR="00202B98" w:rsidRPr="00202B98">
        <w:rPr>
          <w:rFonts w:ascii="Times New Roman" w:hAnsi="Times New Roman"/>
          <w:sz w:val="24"/>
          <w:szCs w:val="24"/>
        </w:rPr>
        <w:t>1</w:t>
      </w:r>
      <w:r w:rsidRPr="00202B98">
        <w:rPr>
          <w:rFonts w:ascii="Times New Roman" w:hAnsi="Times New Roman" w:hint="eastAsia"/>
          <w:sz w:val="24"/>
          <w:szCs w:val="24"/>
        </w:rPr>
        <w:t>年</w:t>
      </w:r>
      <w:r w:rsidR="00202B98" w:rsidRPr="00202B98">
        <w:rPr>
          <w:rFonts w:ascii="Times New Roman" w:hAnsi="Times New Roman"/>
          <w:sz w:val="24"/>
          <w:szCs w:val="24"/>
        </w:rPr>
        <w:t>08</w:t>
      </w:r>
      <w:r w:rsidR="006D3865" w:rsidRPr="00202B98">
        <w:rPr>
          <w:rFonts w:ascii="Times New Roman" w:hAnsi="Times New Roman" w:hint="eastAsia"/>
          <w:sz w:val="24"/>
          <w:szCs w:val="24"/>
        </w:rPr>
        <w:t>月</w:t>
      </w:r>
    </w:p>
    <w:sectPr w:rsidR="00557D0E" w:rsidRPr="00202B98">
      <w:footerReference w:type="default" r:id="rId11"/>
      <w:pgSz w:w="11906" w:h="16838"/>
      <w:pgMar w:top="1440" w:right="1800" w:bottom="1440" w:left="1800" w:header="851" w:footer="992" w:gutter="0"/>
      <w:pgNumType w:start="1"/>
      <w:cols w:space="425"/>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1E46" w:rsidRDefault="00291E46">
      <w:r>
        <w:separator/>
      </w:r>
    </w:p>
  </w:endnote>
  <w:endnote w:type="continuationSeparator" w:id="0">
    <w:p w:rsidR="00291E46" w:rsidRDefault="00291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601" w:rsidRDefault="00374601">
    <w:pPr>
      <w:pStyle w:val="a5"/>
      <w:jc w:val="right"/>
    </w:pPr>
    <w:r>
      <w:fldChar w:fldCharType="begin"/>
    </w:r>
    <w:r>
      <w:instrText>PAGE   \* MERGEFORMAT</w:instrText>
    </w:r>
    <w:r>
      <w:fldChar w:fldCharType="separate"/>
    </w:r>
    <w:r w:rsidR="005F3D23" w:rsidRPr="005F3D23">
      <w:rPr>
        <w:noProof/>
        <w:lang w:val="zh-CN"/>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1E46" w:rsidRDefault="00291E46">
      <w:r>
        <w:separator/>
      </w:r>
    </w:p>
  </w:footnote>
  <w:footnote w:type="continuationSeparator" w:id="0">
    <w:p w:rsidR="00291E46" w:rsidRDefault="00291E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601" w:rsidRDefault="00374601">
    <w:pPr>
      <w:pStyle w:val="a6"/>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601" w:rsidRDefault="00374601">
    <w:pPr>
      <w:pStyle w:val="a6"/>
    </w:pPr>
    <w:r>
      <w:rPr>
        <w:rFonts w:hint="eastAsia"/>
      </w:rPr>
      <w:t>《</w:t>
    </w:r>
    <w:r w:rsidR="00E40E1F" w:rsidRPr="00E40E1F">
      <w:rPr>
        <w:rFonts w:hint="eastAsia"/>
      </w:rPr>
      <w:t>废旧沥青混合料</w:t>
    </w:r>
    <w:r w:rsidR="00F23B06">
      <w:rPr>
        <w:rFonts w:hint="eastAsia"/>
      </w:rPr>
      <w:t>冷态</w:t>
    </w:r>
    <w:r w:rsidR="00E40E1F" w:rsidRPr="00E40E1F">
      <w:rPr>
        <w:rFonts w:hint="eastAsia"/>
      </w:rPr>
      <w:t>活化再生技术规程</w:t>
    </w:r>
    <w:r>
      <w:rPr>
        <w:rFonts w:hint="eastAsia"/>
      </w:rPr>
      <w:t>》</w:t>
    </w:r>
    <w:r>
      <w:rPr>
        <w:rFonts w:hint="eastAsia"/>
      </w:rPr>
      <w:t xml:space="preserve">  </w:t>
    </w:r>
    <w:r>
      <w:t xml:space="preserve">  </w:t>
    </w:r>
    <w:r>
      <w:rPr>
        <w:rFonts w:hint="eastAsia"/>
      </w:rPr>
      <w:t xml:space="preserve">       </w:t>
    </w:r>
    <w:r w:rsidR="00E40E1F">
      <w:t xml:space="preserve">         </w:t>
    </w:r>
    <w:r>
      <w:rPr>
        <w:rFonts w:hint="eastAsia"/>
      </w:rPr>
      <w:t xml:space="preserve">              </w:t>
    </w:r>
    <w:r>
      <w:t xml:space="preserve">  </w:t>
    </w:r>
    <w:r w:rsidR="00F23B06">
      <w:rPr>
        <w:rFonts w:hint="eastAsia"/>
      </w:rPr>
      <w:t xml:space="preserve">  </w:t>
    </w:r>
    <w:r>
      <w:t xml:space="preserve"> </w:t>
    </w:r>
    <w:r w:rsidR="00F0019E">
      <w:rPr>
        <w:rFonts w:hint="eastAsia"/>
      </w:rPr>
      <w:t xml:space="preserve"> </w:t>
    </w:r>
    <w:r w:rsidR="00F0019E">
      <w:t xml:space="preserve">    </w:t>
    </w:r>
    <w:r>
      <w:t>编制说明</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624844"/>
    <w:multiLevelType w:val="hybridMultilevel"/>
    <w:tmpl w:val="CDC0C8F6"/>
    <w:lvl w:ilvl="0" w:tplc="B55ADE76">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888186F"/>
    <w:multiLevelType w:val="multilevel"/>
    <w:tmpl w:val="2888186F"/>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 w15:restartNumberingAfterBreak="0">
    <w:nsid w:val="32C90162"/>
    <w:multiLevelType w:val="multilevel"/>
    <w:tmpl w:val="32C90162"/>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 w15:restartNumberingAfterBreak="0">
    <w:nsid w:val="42794F86"/>
    <w:multiLevelType w:val="multilevel"/>
    <w:tmpl w:val="42794F8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599867AA"/>
    <w:multiLevelType w:val="multilevel"/>
    <w:tmpl w:val="599867AA"/>
    <w:lvl w:ilvl="0">
      <w:start w:val="1"/>
      <w:numFmt w:val="decimal"/>
      <w:lvlText w:val="(%1)"/>
      <w:lvlJc w:val="left"/>
      <w:pPr>
        <w:ind w:left="928" w:hanging="360"/>
      </w:pPr>
      <w:rPr>
        <w:rFonts w:hint="default"/>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 w15:restartNumberingAfterBreak="0">
    <w:nsid w:val="6C890999"/>
    <w:multiLevelType w:val="multilevel"/>
    <w:tmpl w:val="6C890999"/>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4"/>
  </w:num>
  <w:num w:numId="3">
    <w:abstractNumId w:val="5"/>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07C"/>
    <w:rsid w:val="000261AB"/>
    <w:rsid w:val="00032BB3"/>
    <w:rsid w:val="000813AD"/>
    <w:rsid w:val="00094390"/>
    <w:rsid w:val="00096247"/>
    <w:rsid w:val="000E0F25"/>
    <w:rsid w:val="000F1A46"/>
    <w:rsid w:val="000F743D"/>
    <w:rsid w:val="00101ADC"/>
    <w:rsid w:val="00103874"/>
    <w:rsid w:val="001052A2"/>
    <w:rsid w:val="001078FB"/>
    <w:rsid w:val="0011122E"/>
    <w:rsid w:val="0011645E"/>
    <w:rsid w:val="0011788F"/>
    <w:rsid w:val="00131B76"/>
    <w:rsid w:val="00166B32"/>
    <w:rsid w:val="0017163B"/>
    <w:rsid w:val="001A3FA6"/>
    <w:rsid w:val="001D5EE8"/>
    <w:rsid w:val="00202B98"/>
    <w:rsid w:val="00222271"/>
    <w:rsid w:val="002340B1"/>
    <w:rsid w:val="0024331D"/>
    <w:rsid w:val="00245EDD"/>
    <w:rsid w:val="00281F4E"/>
    <w:rsid w:val="002830F4"/>
    <w:rsid w:val="00284D1B"/>
    <w:rsid w:val="002869A0"/>
    <w:rsid w:val="00291E46"/>
    <w:rsid w:val="002A43CE"/>
    <w:rsid w:val="002B652A"/>
    <w:rsid w:val="002E1629"/>
    <w:rsid w:val="002E3108"/>
    <w:rsid w:val="002F7ECD"/>
    <w:rsid w:val="003067C9"/>
    <w:rsid w:val="00314610"/>
    <w:rsid w:val="003269D2"/>
    <w:rsid w:val="00347BF3"/>
    <w:rsid w:val="00352377"/>
    <w:rsid w:val="00352D78"/>
    <w:rsid w:val="003671F7"/>
    <w:rsid w:val="00374601"/>
    <w:rsid w:val="00375EFF"/>
    <w:rsid w:val="00385EE6"/>
    <w:rsid w:val="003877DC"/>
    <w:rsid w:val="003962BA"/>
    <w:rsid w:val="003A3F6E"/>
    <w:rsid w:val="003D38B1"/>
    <w:rsid w:val="003D4F09"/>
    <w:rsid w:val="003D6210"/>
    <w:rsid w:val="003E5C64"/>
    <w:rsid w:val="004211EA"/>
    <w:rsid w:val="004341EA"/>
    <w:rsid w:val="004614A1"/>
    <w:rsid w:val="00473B3C"/>
    <w:rsid w:val="00473FB1"/>
    <w:rsid w:val="004D67A3"/>
    <w:rsid w:val="004F6434"/>
    <w:rsid w:val="00503268"/>
    <w:rsid w:val="00503F68"/>
    <w:rsid w:val="00511522"/>
    <w:rsid w:val="005143EC"/>
    <w:rsid w:val="00557D0E"/>
    <w:rsid w:val="005908E6"/>
    <w:rsid w:val="005A6FEE"/>
    <w:rsid w:val="005B1455"/>
    <w:rsid w:val="005C12C8"/>
    <w:rsid w:val="005E14B2"/>
    <w:rsid w:val="005E7DD2"/>
    <w:rsid w:val="005F3D23"/>
    <w:rsid w:val="006035F4"/>
    <w:rsid w:val="0062717E"/>
    <w:rsid w:val="006314EE"/>
    <w:rsid w:val="00636245"/>
    <w:rsid w:val="00641FB3"/>
    <w:rsid w:val="00645C58"/>
    <w:rsid w:val="00694D9C"/>
    <w:rsid w:val="006A60DD"/>
    <w:rsid w:val="006C152A"/>
    <w:rsid w:val="006D3865"/>
    <w:rsid w:val="006E0ABD"/>
    <w:rsid w:val="006E5B78"/>
    <w:rsid w:val="006F0964"/>
    <w:rsid w:val="006F407C"/>
    <w:rsid w:val="00707EF3"/>
    <w:rsid w:val="007140BF"/>
    <w:rsid w:val="00714F6A"/>
    <w:rsid w:val="0072659E"/>
    <w:rsid w:val="0073268E"/>
    <w:rsid w:val="007345E9"/>
    <w:rsid w:val="00743907"/>
    <w:rsid w:val="007533D8"/>
    <w:rsid w:val="007539CD"/>
    <w:rsid w:val="00793DA5"/>
    <w:rsid w:val="007A04B9"/>
    <w:rsid w:val="007C0206"/>
    <w:rsid w:val="007C6DC7"/>
    <w:rsid w:val="007D42F5"/>
    <w:rsid w:val="007E313C"/>
    <w:rsid w:val="008102FD"/>
    <w:rsid w:val="0081487F"/>
    <w:rsid w:val="00816BDE"/>
    <w:rsid w:val="0081726A"/>
    <w:rsid w:val="00863201"/>
    <w:rsid w:val="008A35EA"/>
    <w:rsid w:val="008C1775"/>
    <w:rsid w:val="00902BA3"/>
    <w:rsid w:val="009047FA"/>
    <w:rsid w:val="00913296"/>
    <w:rsid w:val="00915B41"/>
    <w:rsid w:val="009422FA"/>
    <w:rsid w:val="009644A6"/>
    <w:rsid w:val="00972070"/>
    <w:rsid w:val="009A4B6A"/>
    <w:rsid w:val="009C02AC"/>
    <w:rsid w:val="00A00FB6"/>
    <w:rsid w:val="00A04CE6"/>
    <w:rsid w:val="00A3453B"/>
    <w:rsid w:val="00A34CAB"/>
    <w:rsid w:val="00A36F4C"/>
    <w:rsid w:val="00A41D8E"/>
    <w:rsid w:val="00A440BB"/>
    <w:rsid w:val="00A509C3"/>
    <w:rsid w:val="00A50BAD"/>
    <w:rsid w:val="00A56C04"/>
    <w:rsid w:val="00A659C1"/>
    <w:rsid w:val="00A7270F"/>
    <w:rsid w:val="00A8144F"/>
    <w:rsid w:val="00A82F41"/>
    <w:rsid w:val="00A90FC2"/>
    <w:rsid w:val="00AD356D"/>
    <w:rsid w:val="00AE00F5"/>
    <w:rsid w:val="00AE6F94"/>
    <w:rsid w:val="00AE72A5"/>
    <w:rsid w:val="00AE7C65"/>
    <w:rsid w:val="00AF588D"/>
    <w:rsid w:val="00B037FA"/>
    <w:rsid w:val="00B07D09"/>
    <w:rsid w:val="00B10C02"/>
    <w:rsid w:val="00B122F1"/>
    <w:rsid w:val="00B44D87"/>
    <w:rsid w:val="00B46EBA"/>
    <w:rsid w:val="00B475A5"/>
    <w:rsid w:val="00B55A98"/>
    <w:rsid w:val="00B71630"/>
    <w:rsid w:val="00B87FD8"/>
    <w:rsid w:val="00B913D4"/>
    <w:rsid w:val="00BE2F63"/>
    <w:rsid w:val="00BE6219"/>
    <w:rsid w:val="00BF6027"/>
    <w:rsid w:val="00C0186E"/>
    <w:rsid w:val="00C16D5F"/>
    <w:rsid w:val="00C207E7"/>
    <w:rsid w:val="00C26FE3"/>
    <w:rsid w:val="00C32348"/>
    <w:rsid w:val="00C50357"/>
    <w:rsid w:val="00C50B0B"/>
    <w:rsid w:val="00C53B15"/>
    <w:rsid w:val="00C607BD"/>
    <w:rsid w:val="00C62939"/>
    <w:rsid w:val="00C84202"/>
    <w:rsid w:val="00CA67CD"/>
    <w:rsid w:val="00CB1267"/>
    <w:rsid w:val="00CB1375"/>
    <w:rsid w:val="00CE6980"/>
    <w:rsid w:val="00CE7E00"/>
    <w:rsid w:val="00CF3D30"/>
    <w:rsid w:val="00D34BF7"/>
    <w:rsid w:val="00D35004"/>
    <w:rsid w:val="00D57ADD"/>
    <w:rsid w:val="00D71D94"/>
    <w:rsid w:val="00D84BD8"/>
    <w:rsid w:val="00DA30E9"/>
    <w:rsid w:val="00DA491C"/>
    <w:rsid w:val="00DB1556"/>
    <w:rsid w:val="00DD2FCA"/>
    <w:rsid w:val="00DF040B"/>
    <w:rsid w:val="00DF3FCF"/>
    <w:rsid w:val="00DF6D47"/>
    <w:rsid w:val="00E03144"/>
    <w:rsid w:val="00E0360C"/>
    <w:rsid w:val="00E11174"/>
    <w:rsid w:val="00E1750E"/>
    <w:rsid w:val="00E24008"/>
    <w:rsid w:val="00E40E1F"/>
    <w:rsid w:val="00E4666E"/>
    <w:rsid w:val="00E658C9"/>
    <w:rsid w:val="00E81B70"/>
    <w:rsid w:val="00E82E32"/>
    <w:rsid w:val="00E90D3C"/>
    <w:rsid w:val="00E90D76"/>
    <w:rsid w:val="00E94EC3"/>
    <w:rsid w:val="00EA634D"/>
    <w:rsid w:val="00EB0E4C"/>
    <w:rsid w:val="00EB61EF"/>
    <w:rsid w:val="00EC4950"/>
    <w:rsid w:val="00EC5721"/>
    <w:rsid w:val="00EF0279"/>
    <w:rsid w:val="00EF13FB"/>
    <w:rsid w:val="00F0019E"/>
    <w:rsid w:val="00F022CC"/>
    <w:rsid w:val="00F23B06"/>
    <w:rsid w:val="00F303AA"/>
    <w:rsid w:val="00F551CF"/>
    <w:rsid w:val="00F65CCB"/>
    <w:rsid w:val="00F76275"/>
    <w:rsid w:val="00F9290A"/>
    <w:rsid w:val="00F92FC9"/>
    <w:rsid w:val="00FA0506"/>
    <w:rsid w:val="00FA27F8"/>
    <w:rsid w:val="00FC1EEE"/>
    <w:rsid w:val="00FC4C2F"/>
    <w:rsid w:val="00FC5129"/>
    <w:rsid w:val="00FE7CD5"/>
    <w:rsid w:val="791978B8"/>
    <w:rsid w:val="7E036A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2FF28F-D810-4075-88C1-8FC6712BF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qFormat/>
    <w:pPr>
      <w:ind w:leftChars="2500" w:left="100"/>
    </w:pPr>
  </w:style>
  <w:style w:type="paragraph" w:styleId="a4">
    <w:name w:val="Balloon Text"/>
    <w:basedOn w:val="a"/>
    <w:link w:val="Char0"/>
    <w:uiPriority w:val="99"/>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table" w:styleId="a7">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日期 Char"/>
    <w:basedOn w:val="a0"/>
    <w:link w:val="a3"/>
    <w:uiPriority w:val="99"/>
    <w:semiHidden/>
    <w:qFormat/>
  </w:style>
  <w:style w:type="character" w:customStyle="1" w:styleId="Char0">
    <w:name w:val="批注框文本 Char"/>
    <w:basedOn w:val="a0"/>
    <w:link w:val="a4"/>
    <w:uiPriority w:val="99"/>
    <w:semiHidden/>
    <w:rPr>
      <w:sz w:val="18"/>
      <w:szCs w:val="18"/>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paragraph" w:customStyle="1" w:styleId="1">
    <w:name w:val="列出段落1"/>
    <w:basedOn w:val="a"/>
    <w:uiPriority w:val="99"/>
    <w:qFormat/>
    <w:pPr>
      <w:ind w:firstLineChars="200" w:firstLine="420"/>
    </w:pPr>
  </w:style>
  <w:style w:type="paragraph" w:styleId="a8">
    <w:name w:val="List Paragraph"/>
    <w:basedOn w:val="a"/>
    <w:uiPriority w:val="34"/>
    <w:qFormat/>
    <w:rsid w:val="00F551CF"/>
    <w:pPr>
      <w:widowControl/>
      <w:adjustRightInd w:val="0"/>
      <w:snapToGrid w:val="0"/>
      <w:spacing w:after="200"/>
      <w:ind w:firstLineChars="200" w:firstLine="420"/>
      <w:jc w:val="left"/>
    </w:pPr>
    <w:rPr>
      <w:rFonts w:ascii="Tahoma" w:eastAsia="微软雅黑" w:hAnsi="Tahoma"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10371</TotalTime>
  <Pages>9</Pages>
  <Words>899</Words>
  <Characters>5130</Characters>
  <Application>Microsoft Office Word</Application>
  <DocSecurity>0</DocSecurity>
  <Lines>42</Lines>
  <Paragraphs>12</Paragraphs>
  <ScaleCrop>false</ScaleCrop>
  <Company/>
  <LinksUpToDate>false</LinksUpToDate>
  <CharactersWithSpaces>6017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Fei Hanbing</dc:creator>
  <cp:lastModifiedBy>ThinkPad</cp:lastModifiedBy>
  <cp:revision>56</cp:revision>
  <cp:lastPrinted>2017-05-10T08:22:00Z</cp:lastPrinted>
  <dcterms:created xsi:type="dcterms:W3CDTF">2020-11-11T00:33:00Z</dcterms:created>
  <dcterms:modified xsi:type="dcterms:W3CDTF">2021-12-27T02:38:00Z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