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600" w:lineRule="exact"/>
        <w:ind w:left="-718" w:leftChars="-342" w:right="-687" w:rightChars="-327" w:firstLine="442" w:firstLineChars="100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20</w:t>
      </w:r>
      <w:bookmarkStart w:id="0" w:name="_GoBack"/>
      <w:bookmarkEnd w:id="0"/>
      <w:r>
        <w:rPr>
          <w:rFonts w:hint="eastAsia" w:ascii="仿宋_GB2312" w:eastAsia="仿宋_GB2312"/>
          <w:b/>
          <w:sz w:val="44"/>
          <w:szCs w:val="44"/>
        </w:rPr>
        <w:t>23年度江苏省交通行业</w:t>
      </w:r>
    </w:p>
    <w:p>
      <w:pPr>
        <w:spacing w:line="600" w:lineRule="exact"/>
        <w:ind w:left="-718" w:leftChars="-342" w:right="-687" w:rightChars="-327" w:firstLine="442" w:firstLineChars="100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优秀质量管理小组候选名单</w:t>
      </w:r>
    </w:p>
    <w:tbl>
      <w:tblPr>
        <w:tblStyle w:val="7"/>
        <w:tblW w:w="51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4161"/>
        <w:gridCol w:w="3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申报单位（全称）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小组名称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南京市交通运输综合行政执法监督局六支队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质安先锋QC小组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中交（南京）建设有限公司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提高内湖围堰钢板桩施工工效QC小组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中交（南京）建设有限公司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宝应航道整治QC小组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中交（南京）建设有限公司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仪禄高速5标钢保控制QC小组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中交（南京）建设有限公司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南京地铁11号线防水卷材铺设质量控制QC小组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中交（南京）建设有限公司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姜堰排水检查井闭水试验质量QC小组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南京市公路事业发展中心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先锋QC小组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南京市公路事业发展中心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飞翔QC小组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南京港港务工程有限公司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创优争先QC小组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南京南部路桥建设（集团）有限公司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启航QC小组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南京南部路桥建设（集团）有限公司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超越QC小组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南京南部路桥建设（集团）有限公司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攀峰QC小组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南京交通工程有限公司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品质QC小组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南京交通工程有限公司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新时代品质提升QC小组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中铁十四局集团有限公司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品质突破QC小组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上海隧道工程有限公司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建宁之星QC小组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中交第三航务工程局有限公司南京分公司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阜宁工业园三期项目第一QC小组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中交第三航务工程局有限公司南京分公司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常州天宁高新区项目QC第一小组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中交第三航务工程局有限公司南京分公司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无锡大成路QC小组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中交第三航务工程局有限公司南京分公司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南通港通州湾港区三港池“2+1”QC小组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中交第三航务工程局有限公司南京分公司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建宁西路挑战者QC小组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中交第三航务工程局有限公司南京分公司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建宁西路过江通道开拓型QC小组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中交三航局第三工程有限公司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建宁西路战无不胜QC小组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中交三航局第三工程有限公司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建筑工业分公司BIM技术中心QC小组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中交三航局第三工程有限公司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建宁西路阳光之星QC小组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中交三航局第三工程有限公司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攻坚312QC小组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中交三航局第三工程有限公司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建材码头技术质量QC小组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中交三航局第三工程有限公司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溧阳焦尾琴灯具安装QC小组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中交三航局第三工程有限公司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南沿江铁路站前9标无砟轨道QC小组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南京市航道事业发展中心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南京市城区航道管养中心护航QC小组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南京市航道事业发展中心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江苏省秦淮河船闸管理所QC小组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南京市航道事业发展中心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南京市玉带船闸管理所奋斗者QC小组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江苏省镇江江天汽运集团有限责任公司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“扬子豚”QC小组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镇江市公共交通有限公司第一分公司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林隐先锋QC小组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常州市港航事业发展中心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芜申线溧阳城区段桥梁1标QC小组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常州市港航事业发展中心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芜申线溧阳城区段WSXLY-SG-QL2标项目经理部QC小组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常州市船闸管理中心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百舸争流QC小组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常州市金坛区港航事业发展中心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智航QC小组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常州市三级航道网整治工程建设指挥部办公室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振亚QC小组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常州市三级航道网整治工程建设指挥部办公室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格物QC小组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常州市三级航道网整治工程建设指挥部办公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京杭运河江苏段绿色现代航运综合整治工程（江南段）常州段航道施工项目QC小组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昆山市公路事业发展中心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“超人”QC小组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昆山市公路事业发展中心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“跃进”QC小组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江苏四通路桥工程有限公司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“卓越奋进”QC小组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江苏四通路桥工程有限公司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“精益求精”QC小组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苏州市吴江区交通工程质量监督站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605省道“东太湖之星”QC小组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中交一公局第五工程有限公司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匠心永恒QC小组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中交一公局第五工程有限公司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良渚QC小组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苏州交通工程集团有限公司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春风十里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苏州交通工程集团有限公司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“神兵百炼”小组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苏州交通工程集团有限公司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“务实创新”QC小组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苏州交通工程集团有限公司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“桐泾聚力”QC小组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苏州交通工程集团有限公司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苏交超越QC小组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苏州交通工程集团有限公司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勇攀高峰QC小组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苏州交通工程集团有限公司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争先致远QC小组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苏州交通工程集团有限公司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乘风破浪QC小组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苏州绕城高速公路有限公司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工程养护探索者QC小组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苏州绕城高速公路有限公司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安保部 QC 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中铁二十局集团第一工程有限公司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苏台高速5标项目管理QC小组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吴江市明港道桥工程有限公司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明港605先锋QC小组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吴江市明港道桥工程有限公司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明港605工匠QC小组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中铁十六局集团有限公司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先行者质量管理小组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中亿丰建设集团股份有限公司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“苏轨8号线3标”QC小组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中亿丰建设集团股份有限公司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兴梅路QC小组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中亿丰建设集团股份有限公司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积极探索QC小组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张家港市港航事业发展中心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张家港港航QC小组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江苏省虞山船闸管理处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虞山船闸和畅QC小组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张家港船闸管理处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张家港船闸运行管理QC小组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苏州市水运工程建设指挥部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勇毅前行QC小组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苏州市港航事业发展中心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苏州市港航事业发展中心QC小组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太仓市港航事业发展中心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太仓航道养护管理QC小组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吴中区港航事业发展中心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吴中港航QC小组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昆山市港航事业发展中心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昆山港航QC小组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相城区港航事业发展中心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相城区港航QC小组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太仓杨林船闸管理处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船舶流量统计辅助软件研发QC小组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南京航务工程有限公司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扬帆远航01QC小组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南京航务工程有限公司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扬帆远航02QC小组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浙江交工集团股份有限公司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“西湖”质量控制QC小组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徐州市公路工程总公司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拼搏QC小组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徐州市公路工程总公司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奋进QC小组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徐州市公路工程总公司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荣耀QC小组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徐州市公路工程总公司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踔厉QC小组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徐州市公路工程总公司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居安思危QC小组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江苏上邦重交路桥工程有限公司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农桥QC小组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徐州交通控股港务有限公司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设备保障QC小组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徐州市港航事业发展中心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沙集船闸领航QC小组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徐州地铁运营有限公司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智能运维小组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徐州地铁运营有限公司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地铁车辆齿轮箱维保研究小组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中铁六局集团有限公司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品质致胜QC小组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邳州市交通工程有限公司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众志QC小组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中国二十冶集团有限公司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邳州港项目经理部QC小组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连云港市善后河枢纽船闸管理所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善后河SH2QC小组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江苏全泰交通工程有限公司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灌云县杨陡公路(规划G233交叉处-西圩）大修工程QC小组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连云港市铁路事业发展中心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耐久性示范QC小组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南通路桥工程有限公司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连宿高速公路LS-LYG3标精益求精QC小组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江苏海通建设工程有限公司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一路有你QC小组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“创优创质”QC小组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江苏宿迁交通工程建设有限公司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交通人QC小组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江苏宿迁交通工程建设有限公司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迎宾大道二期快速化改造工程QC小组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江苏宿迁交通工程建设有限公司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乘风破浪QC小组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江苏宿迁交通工程建设有限公司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匠心筑路QC小组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江苏宿迁交通工程建设有限公司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舒适道路QC小组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江苏宿迁交通工程建设有限公司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迎宾大道EPC标QC小组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宿迁市古泊河船闸管理处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古泊河船闸QC小组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宿迁市大柳巷船闸管理处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大柳巷船闸QC小组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宿迁市成子河船闸管理处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成子河船闸QC小组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中铁大桥局集团有限公司宿连航道整治工程一期工程桥梁工程SL-QL-SG2标项目经理部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乘风破浪QC小组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江苏筑港建设集团有限公司宿连航道（京杭运河至盐河段）整治工程一期航道工程施工项目SL-HD-SG2标段项目经理部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宿连航道整治一期工程</w:t>
            </w:r>
            <w:r>
              <w:rPr>
                <w:rStyle w:val="28"/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 w:bidi="ar"/>
              </w:rPr>
              <w:t>2标段质量管控QC小组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中交第三航务工程局有限公司宿连航道整治工程一期工程航道工程SL-HD-SG4标段项目经理部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混凝土外观质量验收QC小组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中交第三航务工程局有限公司宿连航道整治工程一期工程航道工程SL-HD-SG4标段项目经理部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膨胀土路基压实度验收QC小组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苏州大通工程建设有限公司宿连航道整治工程一期工程航道工程SL-HD-SG3标段项目经理部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堤顶道路质量验收QC小组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苏州大通工程建设有限公司宿连航道整治工程一期工程航道工程SL-HD-SG3标段项目经理部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钢板桩质量验收QC小组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中交第二航务工程局有限公司宿连航道整治工程一期工程水利施工SL-SLSG3标项目经理部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“奋进向上”QC小组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江苏捷达交通工程集团有限公司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江苏捷达鲁班斧QC小组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江苏捷达交通工程集团有限公司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筑梦未来QC小组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江苏捷达交通工程集团有限公司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常泰项目质量创新QC小组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江苏捷达交通工程集团有限公司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一工区QC小组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江苏捷达交通工程集团有限公司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阜溧高速JHX-YC4标QC-01小组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江苏捷达交通工程集团有限公司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阜溧高速JHX-YC4标QC-09小组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江苏捷达交通工程集团有限公司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阜溧高速JHX-YC4标QC-02小组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江苏捷达交通工程集团有限公司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阜溧高速JHX-YC4标QC-08小组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江苏省高良涧船闸管理所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洪泽湖e站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中石化胜利建设工程有限公司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阜溧高速公路钢箱梁QC小组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盐城运盐河船闸管理所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盐城运盐闸QC小组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江苏瑞沃建设集团有限公司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瑞沃攻坚QC小组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江苏瑞沃建设集团有限公司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瑞沃开拓QC小组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江苏瑞沃建设集团有限公司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瑞沃实干QC小组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江苏瑞沃建设集团有限公司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瑞沃挑战QC小组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泰州市港航事业发展中心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船闸声学定向系统研发QC小组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南通市港航事业发展中心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南通船闸运行中心领航QC小组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南通市港航事业发展中心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九圩港船闸运行中心神舟QC小组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南通市港航事业发展中心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海安船闸运行中心启航QC小组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南通市港航事业发展中心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焦港船闸运行中心神舟QC小组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南通市港航事业发展中心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中交第二航务工程局有限公司通吕运河板桩QC小组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南通市港航事业发展中心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中交第二航务工程局有限公司通吕运河钢保QC小组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南通市港航事业发展中心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通扬线通吕运河段航道整治工程航道工程施工项目TYTL-SG-HD2标段“QC”小组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南通市港航事业发展中心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南通路桥工程有限公司通力协作QC小组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中交第二航务工程局有限公司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盐洛高速“攻坚克难”QC小组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中交第二航务工程局有限公司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盐洛高速“步步高”QC小组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中铁十六局集团第三工程有限公司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无坚不摧QC小组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龙潭飞跃QC小组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中交三公局第二工程有限公司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京沪高速改扩建工程QC小组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徐州市公路工程总公司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开拓者QC小组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徐州市公路工程总公司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匠心QC小组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中铁大桥局集团有限公司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常泰长江大桥CT-A4标项目经理部常泰QC小组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中交第二航务工程局有限公司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常泰长江大桥CT-A3标项目经理部混凝土裂缝控制QC小组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中交第二航务工程局有限公司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常泰长江大桥CT-A3标项目经理部索塔部品钢筋施工QC小组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中铁宝桥集团有限公司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常泰长江大桥CT-A5标项目经理部格物QC小组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中铁宝桥集团有限公司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常泰长江大桥CT-A5标项目经理部飞跃QC小组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中交隧道工程局有限公司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“自强不息”QC小组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中交隧道工程局有限公司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盐洛新时代QC小组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盐洛狂飙QC小组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中交第三航务工程局有限公司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江苏分公司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大管径PE管热熔连接质量控制QC小组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中交第三航务工程局有限公司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江苏分公司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全军出击QC小组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中交第三航务工程局有限公司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江苏分公司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强强联合QC小组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中交第三航务工程局有限公司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江苏分公司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混凝土预埋件安装QC小组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中交第三航务工程局有限公司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江苏分公司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金刚砂地面验收QC小组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中交第三航务工程局有限公司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江苏分公司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空心方块移运QC小组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中交第三航务工程局有限公司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江苏分公司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莺歌海 QC小 组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中交第二航务工程局有限公司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海门长江路项目QC小组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中交第二航务工程局有限公司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艳洲枢纽“滴水不漏”QC小组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中交第二航务工程局有限公司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312国道路基沉降QC小组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中交第二航务工程局有限公司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黄海二桥QC小组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江苏省交通工程集团有限公司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筑梦苏台QC小组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江苏省交通工程集团有限公司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交通强兵QC小组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江苏省交通工程集团有限公司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品质苏台QC小组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江苏省交通工程集团有限公司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滨江精铸 QC 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江苏省交通工程集团有限公司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滨江路1标段QC小组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江苏省交通工程集团有限公司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通航无阻QC小组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江苏省交通工程集团有限公司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“腾安”QC小组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江苏省交通工程集团有限公司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江苏交工镇海路QC小组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江苏省交通工程集团有限公司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垦荒团QC小组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江苏省交通工程集团有限公司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三剑客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江苏省交通工程集团有限公司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盐阜QC小组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江苏高速公路信息工程有限公司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“安全慧识”QC小组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江苏高速公路信息工程有限公司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“标准化资料管理”QC小组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江苏京沪高速公路有限公司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运营管理中心数据稽核室“新起点”QC小组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江苏京沪高速公路有限公司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江都南收费站　“阳光江都南”QC小组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江苏京沪高速公路有限公司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扬州清障一大队“共享”QC小组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江苏宁杭高速公路有限公司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“新视野”QC小组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江苏宁杭高速公路有限公司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溧阳养护领创QC小组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江苏宁杭高速公路有限公司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“蜂巢”QC小组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江苏宁杭高速公路有限公司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新起航QC小组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江苏宁杭高速公路有限公司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“新思路”工作室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江苏宁杭高速公路有限公司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护航者QC小组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江苏宁杭高速公路有限公司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南京工匠QC小组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江苏宁杭高速公路有限公司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江宁排障QC小组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江苏宁杭高速公路有限公司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工程小达人QC小组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江苏宁杭高速公路有限公司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“高新”QC小组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江苏宁杭高速公路有限公司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起点QC小组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江苏宁杭高速公路有限公司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“星秀”QC小组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江苏宁杭高速公路有限公司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“启明星”QC小组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江苏宁杭高速公路有限公司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营运部与江宁排障QC小组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江苏沿江高速公路有限公司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锡常养护QC小组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江苏沿江高速公路有限公司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沿畅QC小组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江苏沿江高速公路有限公司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众智QC小组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江苏沿江高速公路有限公司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“芳路”QC小组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江苏沿江高速公路有限公司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电力监控中心QC小组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江苏沿江高速公路有限公司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“聚美凤凰”QC小组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江苏沿江高速公路有限公司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常熟养护工区“微橙”QC小组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江苏宁沪高速公路股份有限公司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常州管理处龙城365QC小组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江苏宁沪高速公路股份有限公司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常州管理处创馨QC小组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江苏宁沪高速公路股份有限公司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常州管理处　红引擎QC小组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江苏宁沪高速公路股份有限公司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五峰山管理处超越梦想QC小组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江苏宁沪高速公路股份有限公司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五峰山管理处自由畅行QC小组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江苏宁沪高速公路股份有限公司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宁常管理处卓越QC小组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江苏宁沪高速公路股份有限公司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苏州管理处营运维护QC小组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江苏宁沪高速公路股份有限公司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常州芳茂山服务区驿路芬芳QC小组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江苏通沙产业投资集团有限公司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通沙汽渡3008轮躬行QC小组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江苏通沙产业投资集团有限公司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通沙港务“知远”QC小组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江苏通沙产业投资集团有限公司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通沙港务“探索”QC小组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江苏通沙产业投资集团有限公司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通沙沥青“质胜”QC小组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江苏通沙产业投资集团有限公司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苏高新材“群英”QC小组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江苏通沙产业投资集团有限公司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苏高新材“繁星”QC小组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江苏通沙产业投资集团有限公司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通沙沥青“寻真”QC小组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江苏现代路桥有限责任公司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“安全堡垒”QC小组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江苏现代路桥有限责任公司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“道养处路医”QC小组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江苏现代路桥有限责任公司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“鹰击长空”QC小组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江苏现代路桥有限责任公司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“桥隧小顽砼”QC小组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江苏现代路桥有限责任公司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“苏州事业部火焰”QC小组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江苏现代路桥有限责任公司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“磐石”小组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江苏苏通大桥有限责任公司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“桥梁医生”QC小组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江苏苏通大桥有限责任公司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匠心养护QC小组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江苏苏通大桥有限责任公司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赶海QC小组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江苏苏通大桥有限责任公司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机电QC小组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江苏苏通大桥有限责任公司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“星火”QC小组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江苏苏通大桥有限责任公司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向日葵工作室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江苏苏通大桥有限责任公司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双港智慧QC小组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江苏宁靖盐高速公路有限公司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清排障一大队清道夫QC小组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江苏宁靖盐高速公路有限公司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养护二大队养护机芯工作室QC小组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江苏宁靖盐高速公路有限公司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养护三大队探路者QC小组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江苏宁靖盐高速公路有限公司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泰兴收费站放飞梦想QC小组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江苏宁靖盐高速公路有限公司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泰州北收费站启睿QC小组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江苏宁靖盐高速公路有限公司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7"/>
                <w:kern w:val="0"/>
                <w:sz w:val="28"/>
                <w:szCs w:val="28"/>
                <w:u w:val="none"/>
                <w:lang w:val="en-US" w:eastAsia="zh-CN" w:bidi="ar"/>
              </w:rPr>
              <w:t>兴化周庄收费站荷创工作室小组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江苏宁靖盐高速公路有限公司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曲塘收费站小蚂蚁QC小组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江苏宁靖盐高速公路有限公司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张庄收费站“苔花”QC小组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江苏扬子江高速通道管理有限公司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众智QC 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江苏扬子江高速通道管理有限公司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扬帆畅达QC小组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江苏扬子江高速通道管理有限公司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桥梁QC小组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江苏扬子江高速通道管理有限公司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启明星QC小组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江苏扬子江高速通道管理有限公司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奇思妙想QC小组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江苏扬子江高速通道管理有限公司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聚沙QC小组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江苏扬子江高速通道管理有限公司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橙色先锋QC小组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江苏扬子江高速通道管理有限公司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“智慧管养”QC小组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江苏扬子江高速通道管理有限公司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“锡宜匠心”QC质量小组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23"/>
                <w:kern w:val="0"/>
                <w:sz w:val="28"/>
                <w:szCs w:val="28"/>
                <w:u w:val="none"/>
                <w:lang w:val="en-US" w:eastAsia="zh-CN" w:bidi="ar"/>
              </w:rPr>
              <w:t>江苏通行宝智慧交通科技股份有限公司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“蓝鲸·领航”QC小组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江苏省高速公路经营管理中心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宁通管理处道管科“创新高效”QC小组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江苏省高速公路经营管理中心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宁通高速如皋港收费站“智匠”QC小组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江苏省高速公路经营管理中心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通启高速管理处指挥调度中心机电技术QC小组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江苏省高速公路经营管理中心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通启高速公路叠石桥收费站“四石同心”QC小组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江苏省高速公路经营管理中心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金马高速公路东阳收费站“追梦人”QC小组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江苏省高速公路经营管理中心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崇启大桥管理处启东东收费站同心圆QC小组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江苏扬子公路沥青有限责任公司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爱思·奋QC小组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江苏东方路桥建设养护有限公司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“精研”QC小组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江苏东方路桥建设养护有限公司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“东方红”QC小组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江苏高速公路工程养护有限公司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江都养护中心立马QC小组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江苏高速公路工程养护有限公司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快马QC小组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江苏高速公路工程养护有限公司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凯瑞Carry 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江苏高速公路工程养护有限公司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绿水青山QC小组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江苏宁宿徐高速公路有限公司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安畅QC小组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5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2390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江苏宁宿徐高速公路有限公司</w:t>
            </w:r>
          </w:p>
        </w:tc>
        <w:tc>
          <w:tcPr>
            <w:tcW w:w="2184" w:type="pct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养护工匠</w:t>
            </w:r>
            <w:r>
              <w:rPr>
                <w:rStyle w:val="28"/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 w:bidi="ar"/>
              </w:rPr>
              <w:t xml:space="preserve"> QC 小组</w:t>
            </w:r>
          </w:p>
        </w:tc>
      </w:tr>
    </w:tbl>
    <w:p>
      <w:pPr>
        <w:pStyle w:val="16"/>
        <w:spacing w:line="600" w:lineRule="exact"/>
        <w:ind w:right="-105" w:firstLine="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588" w:right="1797" w:bottom="158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897397"/>
      <w:docPartObj>
        <w:docPartGallery w:val="autotext"/>
      </w:docPartObj>
    </w:sdtPr>
    <w:sdtContent>
      <w:p>
        <w:pPr>
          <w:pStyle w:val="5"/>
          <w:jc w:val="right"/>
        </w:pPr>
        <w:r>
          <w:rPr>
            <w:rFonts w:hint="eastAsia" w:ascii="宋体" w:hAnsi="宋体" w:eastAsia="宋体"/>
          </w:rPr>
          <w:t>－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 w:ascii="宋体" w:hAnsi="宋体" w:eastAsia="宋体"/>
          </w:rPr>
          <w:t>－</w:t>
        </w:r>
      </w:p>
    </w:sdtContent>
  </w:sdt>
  <w:p>
    <w:pPr>
      <w:pStyle w:val="5"/>
      <w:jc w:val="center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591" w:y="-70"/>
      <w:rPr>
        <w:rStyle w:val="9"/>
      </w:rPr>
    </w:pPr>
    <w:r>
      <w:rPr>
        <w:rStyle w:val="9"/>
        <w:rFonts w:hint="eastAsia" w:ascii="宋体" w:hAnsi="宋体" w:eastAsia="宋体"/>
      </w:rPr>
      <w:t>－</w:t>
    </w: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6</w:t>
    </w:r>
    <w:r>
      <w:rPr>
        <w:rStyle w:val="9"/>
      </w:rPr>
      <w:fldChar w:fldCharType="end"/>
    </w:r>
    <w:r>
      <w:rPr>
        <w:rStyle w:val="9"/>
        <w:rFonts w:hint="eastAsia" w:ascii="宋体" w:hAnsi="宋体" w:eastAsia="宋体"/>
      </w:rPr>
      <w:t>－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NzIwMGZkYWVjNDA5N2Y0Mzc5ZGU4NjYyYzBiODYifQ=="/>
  </w:docVars>
  <w:rsids>
    <w:rsidRoot w:val="009E1E86"/>
    <w:rsid w:val="0004626C"/>
    <w:rsid w:val="00102513"/>
    <w:rsid w:val="001211EF"/>
    <w:rsid w:val="001375A5"/>
    <w:rsid w:val="001954D6"/>
    <w:rsid w:val="001B4E9F"/>
    <w:rsid w:val="00203E03"/>
    <w:rsid w:val="00217173"/>
    <w:rsid w:val="00307C74"/>
    <w:rsid w:val="003376E2"/>
    <w:rsid w:val="003A5F5D"/>
    <w:rsid w:val="004010F1"/>
    <w:rsid w:val="00442C65"/>
    <w:rsid w:val="00452850"/>
    <w:rsid w:val="00456032"/>
    <w:rsid w:val="004A0F43"/>
    <w:rsid w:val="004D1E0A"/>
    <w:rsid w:val="004F1C3F"/>
    <w:rsid w:val="005056C7"/>
    <w:rsid w:val="005A0BF2"/>
    <w:rsid w:val="005C4DDD"/>
    <w:rsid w:val="00603B1A"/>
    <w:rsid w:val="0067769E"/>
    <w:rsid w:val="006B2158"/>
    <w:rsid w:val="006D6252"/>
    <w:rsid w:val="00714488"/>
    <w:rsid w:val="00743634"/>
    <w:rsid w:val="00767878"/>
    <w:rsid w:val="00795096"/>
    <w:rsid w:val="007E181D"/>
    <w:rsid w:val="008129F8"/>
    <w:rsid w:val="00833E8C"/>
    <w:rsid w:val="00871C3E"/>
    <w:rsid w:val="008817DB"/>
    <w:rsid w:val="00901B2A"/>
    <w:rsid w:val="009331DC"/>
    <w:rsid w:val="00976E04"/>
    <w:rsid w:val="009E1E86"/>
    <w:rsid w:val="00A21AF0"/>
    <w:rsid w:val="00A33580"/>
    <w:rsid w:val="00A37643"/>
    <w:rsid w:val="00A42819"/>
    <w:rsid w:val="00B028BC"/>
    <w:rsid w:val="00BC52FD"/>
    <w:rsid w:val="00CA08C2"/>
    <w:rsid w:val="00CC5101"/>
    <w:rsid w:val="00D101B0"/>
    <w:rsid w:val="00D17AE1"/>
    <w:rsid w:val="00D26B7A"/>
    <w:rsid w:val="00D565B4"/>
    <w:rsid w:val="00D819BE"/>
    <w:rsid w:val="00D81D62"/>
    <w:rsid w:val="00DB40BC"/>
    <w:rsid w:val="00E30CFA"/>
    <w:rsid w:val="00E63E1A"/>
    <w:rsid w:val="00EA71DB"/>
    <w:rsid w:val="00ED768E"/>
    <w:rsid w:val="00F21D89"/>
    <w:rsid w:val="00F56E11"/>
    <w:rsid w:val="00F64519"/>
    <w:rsid w:val="00F646DD"/>
    <w:rsid w:val="0472624C"/>
    <w:rsid w:val="0FCE7CE4"/>
    <w:rsid w:val="10E33CEC"/>
    <w:rsid w:val="13B154EA"/>
    <w:rsid w:val="16F13FCB"/>
    <w:rsid w:val="21F1641E"/>
    <w:rsid w:val="25BD2345"/>
    <w:rsid w:val="32E66D2A"/>
    <w:rsid w:val="36C47A0C"/>
    <w:rsid w:val="3FA6054C"/>
    <w:rsid w:val="45B82706"/>
    <w:rsid w:val="482024E1"/>
    <w:rsid w:val="4D5A2FAF"/>
    <w:rsid w:val="4DB73140"/>
    <w:rsid w:val="50084F2B"/>
    <w:rsid w:val="549C58AF"/>
    <w:rsid w:val="565B0350"/>
    <w:rsid w:val="5D99780A"/>
    <w:rsid w:val="5EFF7166"/>
    <w:rsid w:val="611973F5"/>
    <w:rsid w:val="64476FFF"/>
    <w:rsid w:val="75C33301"/>
    <w:rsid w:val="78BE1320"/>
    <w:rsid w:val="7D84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0"/>
    <w:qFormat/>
    <w:uiPriority w:val="0"/>
    <w:pPr>
      <w:tabs>
        <w:tab w:val="center" w:pos="4474"/>
      </w:tabs>
      <w:ind w:left="643"/>
    </w:pPr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3"/>
    <w:semiHidden/>
    <w:qFormat/>
    <w:uiPriority w:val="99"/>
  </w:style>
  <w:style w:type="character" w:customStyle="1" w:styleId="15">
    <w:name w:val="我的正文 Char"/>
    <w:link w:val="16"/>
    <w:qFormat/>
    <w:uiPriority w:val="0"/>
    <w:rPr>
      <w:rFonts w:ascii="仿宋_GB2312" w:hAnsi="宋体" w:eastAsia="仿宋_GB2312"/>
      <w:sz w:val="30"/>
      <w:szCs w:val="30"/>
    </w:rPr>
  </w:style>
  <w:style w:type="paragraph" w:customStyle="1" w:styleId="16">
    <w:name w:val="我的正文"/>
    <w:basedOn w:val="1"/>
    <w:link w:val="15"/>
    <w:qFormat/>
    <w:uiPriority w:val="0"/>
    <w:pPr>
      <w:widowControl/>
      <w:spacing w:line="480" w:lineRule="exact"/>
      <w:ind w:right="-91" w:rightChars="-50" w:firstLine="480"/>
    </w:pPr>
    <w:rPr>
      <w:rFonts w:ascii="仿宋_GB2312" w:hAnsi="宋体" w:eastAsia="仿宋_GB2312"/>
      <w:sz w:val="30"/>
      <w:szCs w:val="30"/>
    </w:rPr>
  </w:style>
  <w:style w:type="character" w:customStyle="1" w:styleId="17">
    <w:name w:val="bjh-p"/>
    <w:qFormat/>
    <w:uiPriority w:val="0"/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9">
    <w:name w:val="正文文本缩进 字符"/>
    <w:basedOn w:val="8"/>
    <w:semiHidden/>
    <w:qFormat/>
    <w:uiPriority w:val="99"/>
  </w:style>
  <w:style w:type="character" w:customStyle="1" w:styleId="20">
    <w:name w:val="正文文本缩进 字符1"/>
    <w:link w:val="2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character" w:customStyle="1" w:styleId="21">
    <w:name w:val="font7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2">
    <w:name w:val="font81"/>
    <w:basedOn w:val="8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3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4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5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7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8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6409</Words>
  <Characters>7253</Characters>
  <Lines>23</Lines>
  <Paragraphs>6</Paragraphs>
  <TotalTime>0</TotalTime>
  <ScaleCrop>false</ScaleCrop>
  <LinksUpToDate>false</LinksUpToDate>
  <CharactersWithSpaces>7291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2020-07-01T03:39:00Z</dcterms:created>
  <dc:creator>吴美蓉</dc:creator>
  <cp:lastModifiedBy>约瑟夫.摩根</cp:lastModifiedBy>
  <cp:lastPrinted>2022-04-28T04:00:00Z</cp:lastPrinted>
  <dcterms:modified xsi:type="dcterms:W3CDTF">2023-04-25T06:31:00Z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5B0AE26BBD6D48659182A8A7143A3596_13</vt:lpwstr>
  </property>
</Properties>
</file>